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01DD" w14:textId="7518CB12" w:rsidR="00E55F67" w:rsidRPr="004B602B" w:rsidRDefault="004B602B" w:rsidP="00AA3032">
      <w:pPr>
        <w:rPr>
          <w:rFonts w:asciiTheme="majorHAnsi" w:hAnsiTheme="majorHAnsi" w:cstheme="majorHAnsi"/>
          <w:b/>
        </w:rPr>
      </w:pPr>
      <w:r w:rsidRPr="004B602B">
        <w:rPr>
          <w:rFonts w:asciiTheme="majorHAnsi" w:hAnsiTheme="majorHAnsi" w:cstheme="majorHAnsi"/>
          <w:noProof/>
          <w:lang w:eastAsia="en-US"/>
        </w:rPr>
        <mc:AlternateContent>
          <mc:Choice Requires="wps">
            <w:drawing>
              <wp:anchor distT="0" distB="0" distL="118745" distR="118745" simplePos="0" relativeHeight="251658240" behindDoc="1" locked="0" layoutInCell="1" allowOverlap="0" wp14:anchorId="39E8BAD1" wp14:editId="3053C94E">
                <wp:simplePos x="0" y="0"/>
                <wp:positionH relativeFrom="margin">
                  <wp:posOffset>0</wp:posOffset>
                </wp:positionH>
                <wp:positionV relativeFrom="page">
                  <wp:posOffset>1095375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E773E" w14:textId="5EDE1DD0" w:rsidR="004B602B" w:rsidRDefault="004B602B" w:rsidP="004B602B">
                            <w:pPr>
                              <w:pStyle w:val="Header"/>
                              <w:tabs>
                                <w:tab w:val="clear" w:pos="4680"/>
                                <w:tab w:val="clear" w:pos="9360"/>
                              </w:tabs>
                              <w:jc w:val="center"/>
                              <w:rPr>
                                <w:caps/>
                                <w:color w:val="FFFFFF" w:themeColor="background1"/>
                              </w:rPr>
                            </w:pPr>
                            <w:r w:rsidRPr="00AA1725">
                              <w:rPr>
                                <w:rFonts w:asciiTheme="majorHAnsi" w:hAnsiTheme="majorHAnsi" w:cstheme="majorHAnsi"/>
                                <w:caps/>
                                <w:color w:val="FFFFFF" w:themeColor="background1"/>
                                <w:sz w:val="20"/>
                                <w:szCs w:val="20"/>
                              </w:rPr>
                              <w:t xml:space="preserve">davis public library </w:t>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sidRPr="00AA1725">
                              <w:rPr>
                                <w:rFonts w:asciiTheme="majorHAnsi" w:hAnsiTheme="majorHAnsi" w:cstheme="majorHAnsi"/>
                                <w:caps/>
                                <w:color w:val="FFFFFF" w:themeColor="background1"/>
                                <w:sz w:val="20"/>
                                <w:szCs w:val="20"/>
                              </w:rPr>
                              <w:t xml:space="preserve">        </w:t>
                            </w:r>
                            <w:r>
                              <w:rPr>
                                <w:rFonts w:asciiTheme="majorHAnsi" w:hAnsiTheme="majorHAnsi" w:cstheme="majorHAnsi"/>
                                <w:caps/>
                                <w:color w:val="FFFFFF" w:themeColor="background1"/>
                                <w:sz w:val="20"/>
                                <w:szCs w:val="20"/>
                              </w:rPr>
                              <w:t xml:space="preserve">  </w:t>
                            </w:r>
                            <w:r>
                              <w:rPr>
                                <w:rFonts w:asciiTheme="majorHAnsi" w:hAnsiTheme="majorHAnsi" w:cstheme="majorHAnsi"/>
                                <w:caps/>
                                <w:color w:val="FFFFFF" w:themeColor="background1"/>
                                <w:sz w:val="20"/>
                                <w:szCs w:val="20"/>
                              </w:rPr>
                              <w:t>Covid 19 pANDEMIC POLICY</w:t>
                            </w:r>
                            <w:r>
                              <w:rPr>
                                <w:rFonts w:asciiTheme="majorHAnsi" w:hAnsiTheme="majorHAnsi" w:cstheme="majorHAnsi"/>
                                <w:caps/>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E8BAD1" id="Rectangle 197" o:spid="_x0000_s1026" style="position:absolute;margin-left:0;margin-top:86.25pt;width:468.5pt;height:21.3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SJOD/N8AAAAIAQAADwAAAGRycy9kb3ducmV2LnhtbEyPQU+D&#10;QBCF7yb+h82YeLMLGESRpTEaPWHU2sZ427IjkLKzhF1a6q93POlx3nt5871iOdte7HH0nSMF8SIC&#10;gVQ701GjYP3+eHENwgdNRveOUMERPSzL05NC58Yd6A33q9AILiGfawVtCEMupa9btNov3IDE3pcb&#10;rQ58jo00oz5wue1lEkVX0uqO+EOrB7xvsd6tJqtg2mzSh+zj+WX3WhnS38fqc/1UKXV+Nt/dggg4&#10;h78w/OIzOpTMtHUTGS96BTwksJolKQi2by4zVrYKkjiNQZaF/D+g/AEAAP//AwBQSwECLQAUAAYA&#10;CAAAACEAtoM4kv4AAADhAQAAEwAAAAAAAAAAAAAAAAAAAAAAW0NvbnRlbnRfVHlwZXNdLnhtbFBL&#10;AQItABQABgAIAAAAIQA4/SH/1gAAAJQBAAALAAAAAAAAAAAAAAAAAC8BAABfcmVscy8ucmVsc1BL&#10;AQItABQABgAIAAAAIQDzEFwokwIAAJcFAAAOAAAAAAAAAAAAAAAAAC4CAABkcnMvZTJvRG9jLnht&#10;bFBLAQItABQABgAIAAAAIQBIk4P83wAAAAgBAAAPAAAAAAAAAAAAAAAAAO0EAABkcnMvZG93bnJl&#10;di54bWxQSwUGAAAAAAQABADzAAAA+QUAAAAA&#10;" o:allowoverlap="f" fillcolor="#4f81bd [3204]" stroked="f" strokeweight="2pt">
                <v:textbox style="mso-fit-shape-to-text:t">
                  <w:txbxContent>
                    <w:p w14:paraId="6ECE773E" w14:textId="5EDE1DD0" w:rsidR="004B602B" w:rsidRDefault="004B602B" w:rsidP="004B602B">
                      <w:pPr>
                        <w:pStyle w:val="Header"/>
                        <w:tabs>
                          <w:tab w:val="clear" w:pos="4680"/>
                          <w:tab w:val="clear" w:pos="9360"/>
                        </w:tabs>
                        <w:jc w:val="center"/>
                        <w:rPr>
                          <w:caps/>
                          <w:color w:val="FFFFFF" w:themeColor="background1"/>
                        </w:rPr>
                      </w:pPr>
                      <w:r w:rsidRPr="00AA1725">
                        <w:rPr>
                          <w:rFonts w:asciiTheme="majorHAnsi" w:hAnsiTheme="majorHAnsi" w:cstheme="majorHAnsi"/>
                          <w:caps/>
                          <w:color w:val="FFFFFF" w:themeColor="background1"/>
                          <w:sz w:val="20"/>
                          <w:szCs w:val="20"/>
                        </w:rPr>
                        <w:t xml:space="preserve">davis public library </w:t>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Pr>
                          <w:rFonts w:asciiTheme="majorHAnsi" w:hAnsiTheme="majorHAnsi" w:cstheme="majorHAnsi"/>
                          <w:caps/>
                          <w:color w:val="FFFFFF" w:themeColor="background1"/>
                          <w:sz w:val="20"/>
                          <w:szCs w:val="20"/>
                        </w:rPr>
                        <w:tab/>
                      </w:r>
                      <w:r w:rsidRPr="00AA1725">
                        <w:rPr>
                          <w:rFonts w:asciiTheme="majorHAnsi" w:hAnsiTheme="majorHAnsi" w:cstheme="majorHAnsi"/>
                          <w:caps/>
                          <w:color w:val="FFFFFF" w:themeColor="background1"/>
                          <w:sz w:val="20"/>
                          <w:szCs w:val="20"/>
                        </w:rPr>
                        <w:t xml:space="preserve">        </w:t>
                      </w:r>
                      <w:r>
                        <w:rPr>
                          <w:rFonts w:asciiTheme="majorHAnsi" w:hAnsiTheme="majorHAnsi" w:cstheme="majorHAnsi"/>
                          <w:caps/>
                          <w:color w:val="FFFFFF" w:themeColor="background1"/>
                          <w:sz w:val="20"/>
                          <w:szCs w:val="20"/>
                        </w:rPr>
                        <w:t xml:space="preserve">  </w:t>
                      </w:r>
                      <w:r>
                        <w:rPr>
                          <w:rFonts w:asciiTheme="majorHAnsi" w:hAnsiTheme="majorHAnsi" w:cstheme="majorHAnsi"/>
                          <w:caps/>
                          <w:color w:val="FFFFFF" w:themeColor="background1"/>
                          <w:sz w:val="20"/>
                          <w:szCs w:val="20"/>
                        </w:rPr>
                        <w:t>Covid 19 pANDEMIC POLICY</w:t>
                      </w:r>
                      <w:r>
                        <w:rPr>
                          <w:rFonts w:asciiTheme="majorHAnsi" w:hAnsiTheme="majorHAnsi" w:cstheme="majorHAnsi"/>
                          <w:caps/>
                          <w:color w:val="FFFFFF" w:themeColor="background1"/>
                          <w:sz w:val="20"/>
                          <w:szCs w:val="20"/>
                        </w:rPr>
                        <w:t xml:space="preserve">                                                                                             </w:t>
                      </w:r>
                    </w:p>
                  </w:txbxContent>
                </v:textbox>
                <w10:wrap type="square" anchorx="margin" anchory="page"/>
              </v:rect>
            </w:pict>
          </mc:Fallback>
        </mc:AlternateContent>
      </w:r>
      <w:r w:rsidR="000C1554" w:rsidRPr="004B602B">
        <w:rPr>
          <w:rFonts w:asciiTheme="majorHAnsi" w:hAnsiTheme="majorHAnsi" w:cstheme="majorHAnsi"/>
          <w:b/>
        </w:rPr>
        <w:t xml:space="preserve">                                        </w:t>
      </w:r>
      <w:r w:rsidR="00AA3032" w:rsidRPr="004B602B">
        <w:rPr>
          <w:rFonts w:asciiTheme="majorHAnsi" w:hAnsiTheme="majorHAnsi" w:cstheme="majorHAnsi"/>
          <w:b/>
        </w:rPr>
        <w:t xml:space="preserve">    </w:t>
      </w:r>
    </w:p>
    <w:p w14:paraId="3178E5AD" w14:textId="1003ED81" w:rsidR="00A86444" w:rsidRPr="004B602B" w:rsidRDefault="00290BDB" w:rsidP="00AA3032">
      <w:pPr>
        <w:rPr>
          <w:rFonts w:asciiTheme="majorHAnsi" w:hAnsiTheme="majorHAnsi" w:cstheme="majorHAnsi"/>
          <w:b/>
        </w:rPr>
      </w:pPr>
      <w:r w:rsidRPr="004B602B">
        <w:rPr>
          <w:rFonts w:asciiTheme="majorHAnsi" w:hAnsiTheme="majorHAnsi" w:cstheme="majorHAnsi"/>
        </w:rPr>
        <w:t xml:space="preserve">                                    </w:t>
      </w:r>
    </w:p>
    <w:p w14:paraId="060FFA63" w14:textId="77777777" w:rsidR="00AA3032" w:rsidRPr="004B602B" w:rsidRDefault="00A86444" w:rsidP="00AA3032">
      <w:pPr>
        <w:rPr>
          <w:rFonts w:asciiTheme="majorHAnsi" w:hAnsiTheme="majorHAnsi" w:cstheme="majorHAnsi"/>
          <w:b/>
        </w:rPr>
      </w:pPr>
      <w:r w:rsidRPr="004B602B">
        <w:rPr>
          <w:rFonts w:asciiTheme="majorHAnsi" w:hAnsiTheme="majorHAnsi" w:cstheme="majorHAnsi"/>
          <w:b/>
        </w:rPr>
        <w:t>I    Purpose</w:t>
      </w:r>
    </w:p>
    <w:p w14:paraId="751BD483" w14:textId="77777777" w:rsidR="00EF2C18" w:rsidRPr="004B602B" w:rsidRDefault="00EF2C18" w:rsidP="00AA3032">
      <w:pPr>
        <w:rPr>
          <w:rFonts w:asciiTheme="majorHAnsi" w:hAnsiTheme="majorHAnsi" w:cstheme="majorHAnsi"/>
        </w:rPr>
      </w:pPr>
    </w:p>
    <w:p w14:paraId="2E0567F4" w14:textId="67B3C54D" w:rsidR="00AA3032" w:rsidRPr="004B602B" w:rsidRDefault="00EF2C18" w:rsidP="00AA3032">
      <w:pPr>
        <w:rPr>
          <w:rFonts w:asciiTheme="majorHAnsi" w:hAnsiTheme="majorHAnsi" w:cstheme="majorHAnsi"/>
        </w:rPr>
      </w:pPr>
      <w:r w:rsidRPr="004B602B">
        <w:rPr>
          <w:rFonts w:asciiTheme="majorHAnsi" w:hAnsiTheme="majorHAnsi" w:cstheme="majorHAnsi"/>
        </w:rPr>
        <w:t>T</w:t>
      </w:r>
      <w:r w:rsidR="00AA3032" w:rsidRPr="004B602B">
        <w:rPr>
          <w:rFonts w:asciiTheme="majorHAnsi" w:hAnsiTheme="majorHAnsi" w:cstheme="majorHAnsi"/>
        </w:rPr>
        <w:t xml:space="preserve">o establish the protocol to be used in the event of a pandemic. If there is a pandemic, the library may be required to operate on limited staffing or take unique measures to help slow the spread of the illness, including service restrictions, limited hours of operation, or possible closure by order of local public health officials. Recovery from a pandemic may be slow, as compared to a natural disaster or other physical crises. It is important to ensure that the core business activities of the library can be maintained for several weeks or more </w:t>
      </w:r>
      <w:r w:rsidR="00CD11C7" w:rsidRPr="004B602B">
        <w:rPr>
          <w:rFonts w:asciiTheme="majorHAnsi" w:hAnsiTheme="majorHAnsi" w:cstheme="majorHAnsi"/>
        </w:rPr>
        <w:t>with limited</w:t>
      </w:r>
      <w:r w:rsidR="00AA3032" w:rsidRPr="004B602B">
        <w:rPr>
          <w:rFonts w:asciiTheme="majorHAnsi" w:hAnsiTheme="majorHAnsi" w:cstheme="majorHAnsi"/>
        </w:rPr>
        <w:t xml:space="preserve"> staff or reduced hours due to the pandemic.</w:t>
      </w:r>
    </w:p>
    <w:p w14:paraId="2071DA21" w14:textId="44E00698" w:rsidR="00AA3032" w:rsidRPr="004B602B" w:rsidRDefault="00790B7D" w:rsidP="00AA3032">
      <w:pPr>
        <w:rPr>
          <w:rFonts w:asciiTheme="majorHAnsi" w:hAnsiTheme="majorHAnsi" w:cstheme="majorHAnsi"/>
          <w:b/>
        </w:rPr>
      </w:pPr>
      <w:proofErr w:type="gramStart"/>
      <w:r w:rsidRPr="004B602B">
        <w:rPr>
          <w:rFonts w:asciiTheme="majorHAnsi" w:hAnsiTheme="majorHAnsi" w:cstheme="majorHAnsi"/>
        </w:rPr>
        <w:t>II:</w:t>
      </w:r>
      <w:r w:rsidR="00AA3032" w:rsidRPr="004B602B">
        <w:rPr>
          <w:rFonts w:asciiTheme="majorHAnsi" w:hAnsiTheme="majorHAnsi" w:cstheme="majorHAnsi"/>
        </w:rPr>
        <w:t>…</w:t>
      </w:r>
      <w:proofErr w:type="gramEnd"/>
      <w:r w:rsidR="00AA3032" w:rsidRPr="004B602B">
        <w:rPr>
          <w:rFonts w:asciiTheme="majorHAnsi" w:hAnsiTheme="majorHAnsi" w:cstheme="majorHAnsi"/>
        </w:rPr>
        <w:t>.</w:t>
      </w:r>
      <w:r w:rsidR="00AA3032" w:rsidRPr="004B602B">
        <w:rPr>
          <w:rFonts w:asciiTheme="majorHAnsi" w:hAnsiTheme="majorHAnsi" w:cstheme="majorHAnsi"/>
          <w:b/>
        </w:rPr>
        <w:t>Definitions</w:t>
      </w:r>
    </w:p>
    <w:p w14:paraId="76E1DEBB" w14:textId="77777777" w:rsidR="00EF2C18" w:rsidRPr="004B602B" w:rsidRDefault="00AA3032" w:rsidP="00AA3032">
      <w:pPr>
        <w:rPr>
          <w:rFonts w:asciiTheme="majorHAnsi" w:hAnsiTheme="majorHAnsi" w:cstheme="majorHAnsi"/>
          <w:b/>
        </w:rPr>
      </w:pPr>
      <w:r w:rsidRPr="004B602B">
        <w:rPr>
          <w:rFonts w:asciiTheme="majorHAnsi" w:hAnsiTheme="majorHAnsi" w:cstheme="majorHAnsi"/>
          <w:b/>
        </w:rPr>
        <w:t xml:space="preserve"> </w:t>
      </w:r>
    </w:p>
    <w:p w14:paraId="3CA39EAB" w14:textId="48623E16" w:rsidR="008423A0" w:rsidRPr="004B602B" w:rsidRDefault="00AA3032" w:rsidP="00AA3032">
      <w:pPr>
        <w:rPr>
          <w:rFonts w:asciiTheme="majorHAnsi" w:hAnsiTheme="majorHAnsi" w:cstheme="majorHAnsi"/>
        </w:rPr>
      </w:pPr>
      <w:r w:rsidRPr="004B602B">
        <w:rPr>
          <w:rFonts w:asciiTheme="majorHAnsi" w:hAnsiTheme="majorHAnsi" w:cstheme="majorHAnsi"/>
          <w:b/>
        </w:rPr>
        <w:t>Pandemic Plan</w:t>
      </w:r>
      <w:r w:rsidRPr="004B602B">
        <w:rPr>
          <w:rFonts w:asciiTheme="majorHAnsi" w:hAnsiTheme="majorHAnsi" w:cstheme="majorHAnsi"/>
        </w:rPr>
        <w:t>. A pandemic</w:t>
      </w:r>
      <w:r w:rsidR="008423A0" w:rsidRPr="004B602B">
        <w:rPr>
          <w:rFonts w:asciiTheme="majorHAnsi" w:hAnsiTheme="majorHAnsi" w:cstheme="majorHAnsi"/>
        </w:rPr>
        <w:t xml:space="preserve"> plan differs from a general emergency preparedness policy or procedure. With an emergency preparedness policy, there is an assumption that staff will return to the building or begin rebuilding, almost immediately after the event or crisis </w:t>
      </w:r>
      <w:r w:rsidR="00CD11C7" w:rsidRPr="004B602B">
        <w:rPr>
          <w:rFonts w:asciiTheme="majorHAnsi" w:hAnsiTheme="majorHAnsi" w:cstheme="majorHAnsi"/>
        </w:rPr>
        <w:t>(such</w:t>
      </w:r>
      <w:r w:rsidR="008423A0" w:rsidRPr="004B602B">
        <w:rPr>
          <w:rFonts w:asciiTheme="majorHAnsi" w:hAnsiTheme="majorHAnsi" w:cstheme="majorHAnsi"/>
        </w:rPr>
        <w:t xml:space="preserve"> as a fire or storm or if there is a utility shortage). Recovery from a pandemic </w:t>
      </w:r>
      <w:r w:rsidR="00790B7D" w:rsidRPr="004B602B">
        <w:rPr>
          <w:rFonts w:asciiTheme="majorHAnsi" w:hAnsiTheme="majorHAnsi" w:cstheme="majorHAnsi"/>
        </w:rPr>
        <w:t xml:space="preserve">may be slow and limited staff, </w:t>
      </w:r>
      <w:r w:rsidR="008423A0" w:rsidRPr="004B602B">
        <w:rPr>
          <w:rFonts w:asciiTheme="majorHAnsi" w:hAnsiTheme="majorHAnsi" w:cstheme="majorHAnsi"/>
        </w:rPr>
        <w:t xml:space="preserve">services and hours may be necessary for an extended </w:t>
      </w:r>
      <w:proofErr w:type="gramStart"/>
      <w:r w:rsidR="008423A0" w:rsidRPr="004B602B">
        <w:rPr>
          <w:rFonts w:asciiTheme="majorHAnsi" w:hAnsiTheme="majorHAnsi" w:cstheme="majorHAnsi"/>
        </w:rPr>
        <w:t>period of time</w:t>
      </w:r>
      <w:proofErr w:type="gramEnd"/>
      <w:r w:rsidR="008423A0" w:rsidRPr="004B602B">
        <w:rPr>
          <w:rFonts w:asciiTheme="majorHAnsi" w:hAnsiTheme="majorHAnsi" w:cstheme="majorHAnsi"/>
        </w:rPr>
        <w:t>.</w:t>
      </w:r>
    </w:p>
    <w:p w14:paraId="6C0AEB92" w14:textId="2C33F5D2" w:rsidR="008423A0" w:rsidRPr="004B602B" w:rsidRDefault="008423A0" w:rsidP="00AA3032">
      <w:pPr>
        <w:rPr>
          <w:rFonts w:asciiTheme="majorHAnsi" w:hAnsiTheme="majorHAnsi" w:cstheme="majorHAnsi"/>
        </w:rPr>
      </w:pPr>
      <w:r w:rsidRPr="004B602B">
        <w:rPr>
          <w:rFonts w:asciiTheme="majorHAnsi" w:hAnsiTheme="majorHAnsi" w:cstheme="majorHAnsi"/>
          <w:b/>
        </w:rPr>
        <w:t>Pandemic.</w:t>
      </w:r>
      <w:r w:rsidRPr="004B602B">
        <w:rPr>
          <w:rFonts w:asciiTheme="majorHAnsi" w:hAnsiTheme="majorHAnsi" w:cstheme="majorHAnsi"/>
        </w:rPr>
        <w:t xml:space="preserve"> A pandemic is the </w:t>
      </w:r>
      <w:r w:rsidR="00CD11C7" w:rsidRPr="004B602B">
        <w:rPr>
          <w:rFonts w:asciiTheme="majorHAnsi" w:hAnsiTheme="majorHAnsi" w:cstheme="majorHAnsi"/>
        </w:rPr>
        <w:t>worldwide spread</w:t>
      </w:r>
      <w:r w:rsidR="00A86444" w:rsidRPr="004B602B">
        <w:rPr>
          <w:rFonts w:asciiTheme="majorHAnsi" w:hAnsiTheme="majorHAnsi" w:cstheme="majorHAnsi"/>
        </w:rPr>
        <w:t xml:space="preserve"> of a new disease. </w:t>
      </w:r>
      <w:r w:rsidR="00CD11C7" w:rsidRPr="004B602B">
        <w:rPr>
          <w:rFonts w:asciiTheme="majorHAnsi" w:hAnsiTheme="majorHAnsi" w:cstheme="majorHAnsi"/>
        </w:rPr>
        <w:t>(World</w:t>
      </w:r>
      <w:r w:rsidR="00A86444" w:rsidRPr="004B602B">
        <w:rPr>
          <w:rFonts w:asciiTheme="majorHAnsi" w:hAnsiTheme="majorHAnsi" w:cstheme="majorHAnsi"/>
        </w:rPr>
        <w:t xml:space="preserve"> Health</w:t>
      </w:r>
    </w:p>
    <w:p w14:paraId="79FC3DFE" w14:textId="77777777" w:rsidR="00A86444" w:rsidRPr="004B602B" w:rsidRDefault="00A86444" w:rsidP="00AA3032">
      <w:pPr>
        <w:rPr>
          <w:rFonts w:asciiTheme="majorHAnsi" w:hAnsiTheme="majorHAnsi" w:cstheme="majorHAnsi"/>
        </w:rPr>
      </w:pPr>
      <w:r w:rsidRPr="004B602B">
        <w:rPr>
          <w:rFonts w:asciiTheme="majorHAnsi" w:hAnsiTheme="majorHAnsi" w:cstheme="majorHAnsi"/>
        </w:rPr>
        <w:t xml:space="preserve">Organization </w:t>
      </w:r>
      <w:hyperlink r:id="rId5" w:history="1">
        <w:r w:rsidRPr="004B602B">
          <w:rPr>
            <w:rStyle w:val="Hyperlink"/>
            <w:rFonts w:asciiTheme="majorHAnsi" w:hAnsiTheme="majorHAnsi" w:cstheme="majorHAnsi"/>
          </w:rPr>
          <w:t>https://www.who.int</w:t>
        </w:r>
      </w:hyperlink>
      <w:r w:rsidRPr="004B602B">
        <w:rPr>
          <w:rFonts w:asciiTheme="majorHAnsi" w:hAnsiTheme="majorHAnsi" w:cstheme="majorHAnsi"/>
        </w:rPr>
        <w:t>)</w:t>
      </w:r>
    </w:p>
    <w:p w14:paraId="4A798D73" w14:textId="77777777" w:rsidR="00EF2C18" w:rsidRPr="004B602B" w:rsidRDefault="00A86444" w:rsidP="00A86444">
      <w:pPr>
        <w:rPr>
          <w:rFonts w:asciiTheme="majorHAnsi" w:hAnsiTheme="majorHAnsi" w:cstheme="majorHAnsi"/>
        </w:rPr>
      </w:pPr>
      <w:r w:rsidRPr="004B602B">
        <w:rPr>
          <w:rFonts w:asciiTheme="majorHAnsi" w:hAnsiTheme="majorHAnsi" w:cstheme="majorHAnsi"/>
          <w:b/>
        </w:rPr>
        <w:t>Appropriate Staffing Level</w:t>
      </w:r>
      <w:r w:rsidRPr="004B602B">
        <w:rPr>
          <w:rFonts w:asciiTheme="majorHAnsi" w:hAnsiTheme="majorHAnsi" w:cstheme="majorHAnsi"/>
        </w:rPr>
        <w:t xml:space="preserve">. For the purpose of this policy, Appropriate Staffing </w:t>
      </w:r>
    </w:p>
    <w:p w14:paraId="57E67BFB" w14:textId="77777777" w:rsidR="00EF2C18" w:rsidRPr="004B602B" w:rsidRDefault="00EF2C18" w:rsidP="00A86444">
      <w:pPr>
        <w:rPr>
          <w:rFonts w:asciiTheme="majorHAnsi" w:hAnsiTheme="majorHAnsi" w:cstheme="majorHAnsi"/>
        </w:rPr>
      </w:pPr>
    </w:p>
    <w:p w14:paraId="10553AC8" w14:textId="34345D27" w:rsidR="00A86444" w:rsidRPr="004B602B" w:rsidRDefault="00A86444" w:rsidP="00A86444">
      <w:pPr>
        <w:rPr>
          <w:rFonts w:asciiTheme="majorHAnsi" w:hAnsiTheme="majorHAnsi" w:cstheme="majorHAnsi"/>
        </w:rPr>
      </w:pPr>
      <w:r w:rsidRPr="004B602B">
        <w:rPr>
          <w:rFonts w:asciiTheme="majorHAnsi" w:hAnsiTheme="majorHAnsi" w:cstheme="majorHAnsi"/>
        </w:rPr>
        <w:t>Level refers to the minimum number of qualified staff necessary to provide service safely and efficiently, as determined by the Library Director or his/her designee.</w:t>
      </w:r>
    </w:p>
    <w:p w14:paraId="4AA19383" w14:textId="77777777" w:rsidR="004C0667" w:rsidRPr="004B602B" w:rsidRDefault="004C0667" w:rsidP="00AA3032">
      <w:pPr>
        <w:rPr>
          <w:rFonts w:asciiTheme="majorHAnsi" w:hAnsiTheme="majorHAnsi" w:cstheme="majorHAnsi"/>
          <w:b/>
        </w:rPr>
      </w:pPr>
    </w:p>
    <w:p w14:paraId="56973056" w14:textId="77777777" w:rsidR="00AA3032" w:rsidRPr="004B602B" w:rsidRDefault="00EF39E6" w:rsidP="00AA3032">
      <w:pPr>
        <w:rPr>
          <w:rFonts w:asciiTheme="majorHAnsi" w:hAnsiTheme="majorHAnsi" w:cstheme="majorHAnsi"/>
          <w:b/>
        </w:rPr>
      </w:pPr>
      <w:r w:rsidRPr="004B602B">
        <w:rPr>
          <w:rFonts w:asciiTheme="majorHAnsi" w:hAnsiTheme="majorHAnsi" w:cstheme="majorHAnsi"/>
          <w:b/>
        </w:rPr>
        <w:t>III: Library Closure</w:t>
      </w:r>
    </w:p>
    <w:p w14:paraId="33A4D757" w14:textId="77777777" w:rsidR="004C0667" w:rsidRPr="004B602B" w:rsidRDefault="004C0667" w:rsidP="00AA3032">
      <w:pPr>
        <w:rPr>
          <w:rFonts w:asciiTheme="majorHAnsi" w:hAnsiTheme="majorHAnsi" w:cstheme="majorHAnsi"/>
          <w:b/>
        </w:rPr>
      </w:pPr>
    </w:p>
    <w:p w14:paraId="347643F1" w14:textId="77777777" w:rsidR="00EF39E6" w:rsidRPr="004B602B" w:rsidRDefault="00EF39E6" w:rsidP="00AA3032">
      <w:pPr>
        <w:rPr>
          <w:rFonts w:asciiTheme="majorHAnsi" w:hAnsiTheme="majorHAnsi" w:cstheme="majorHAnsi"/>
        </w:rPr>
      </w:pPr>
      <w:r w:rsidRPr="004B602B">
        <w:rPr>
          <w:rFonts w:asciiTheme="majorHAnsi" w:hAnsiTheme="majorHAnsi" w:cstheme="majorHAnsi"/>
          <w:b/>
        </w:rPr>
        <w:t>Public Health Mandate</w:t>
      </w:r>
      <w:r w:rsidRPr="004B602B">
        <w:rPr>
          <w:rFonts w:asciiTheme="majorHAnsi" w:hAnsiTheme="majorHAnsi" w:cstheme="majorHAnsi"/>
        </w:rPr>
        <w:t xml:space="preserve">.  In the event of a pandemic, the Davis Public Library will close in the event of a mandate order or recommendation for closure issued by government or public health officials on the local, county, or state </w:t>
      </w:r>
      <w:proofErr w:type="gramStart"/>
      <w:r w:rsidRPr="004B602B">
        <w:rPr>
          <w:rFonts w:asciiTheme="majorHAnsi" w:hAnsiTheme="majorHAnsi" w:cstheme="majorHAnsi"/>
        </w:rPr>
        <w:t>level..</w:t>
      </w:r>
      <w:proofErr w:type="gramEnd"/>
    </w:p>
    <w:p w14:paraId="381953DD" w14:textId="4F64AE17" w:rsidR="00EF39E6" w:rsidRPr="004B602B" w:rsidRDefault="00EF39E6" w:rsidP="00AA3032">
      <w:pPr>
        <w:rPr>
          <w:rFonts w:asciiTheme="majorHAnsi" w:hAnsiTheme="majorHAnsi" w:cstheme="majorHAnsi"/>
        </w:rPr>
      </w:pPr>
      <w:r w:rsidRPr="004B602B">
        <w:rPr>
          <w:rFonts w:asciiTheme="majorHAnsi" w:hAnsiTheme="majorHAnsi" w:cstheme="majorHAnsi"/>
          <w:b/>
        </w:rPr>
        <w:t>Discretionary Service Level Changes</w:t>
      </w:r>
      <w:r w:rsidRPr="004B602B">
        <w:rPr>
          <w:rFonts w:asciiTheme="majorHAnsi" w:hAnsiTheme="majorHAnsi" w:cstheme="majorHAnsi"/>
        </w:rPr>
        <w:t>. At the dis</w:t>
      </w:r>
      <w:r w:rsidR="00884E7E" w:rsidRPr="004B602B">
        <w:rPr>
          <w:rFonts w:asciiTheme="majorHAnsi" w:hAnsiTheme="majorHAnsi" w:cstheme="majorHAnsi"/>
        </w:rPr>
        <w:t xml:space="preserve">cretion of the Library Director in consultation with the Trustees, </w:t>
      </w:r>
      <w:r w:rsidRPr="004B602B">
        <w:rPr>
          <w:rFonts w:asciiTheme="majorHAnsi" w:hAnsiTheme="majorHAnsi" w:cstheme="majorHAnsi"/>
        </w:rPr>
        <w:t>the library may close, reduce its operating hours, or limit services temporarily in the event there is not sufficient staff to maintain appropriate staffing levels or if unable to maintain adequate social distancing for health and safety</w:t>
      </w:r>
      <w:r w:rsidR="00BD41AB" w:rsidRPr="004B602B">
        <w:rPr>
          <w:rFonts w:asciiTheme="majorHAnsi" w:hAnsiTheme="majorHAnsi" w:cstheme="majorHAnsi"/>
        </w:rPr>
        <w:t xml:space="preserve"> </w:t>
      </w:r>
      <w:r w:rsidRPr="004B602B">
        <w:rPr>
          <w:rFonts w:asciiTheme="majorHAnsi" w:hAnsiTheme="majorHAnsi" w:cstheme="majorHAnsi"/>
        </w:rPr>
        <w:t>.In the event of closure or reduction in operating hours, the Library Director</w:t>
      </w:r>
      <w:r w:rsidR="00BD41AB" w:rsidRPr="004B602B">
        <w:rPr>
          <w:rFonts w:asciiTheme="majorHAnsi" w:hAnsiTheme="majorHAnsi" w:cstheme="majorHAnsi"/>
        </w:rPr>
        <w:t xml:space="preserve"> or designee will maintain communication with staff, Library Board </w:t>
      </w:r>
      <w:r w:rsidR="00F029DF" w:rsidRPr="004B602B">
        <w:rPr>
          <w:rFonts w:asciiTheme="majorHAnsi" w:hAnsiTheme="majorHAnsi" w:cstheme="majorHAnsi"/>
        </w:rPr>
        <w:t>of Trustees and the Town Administrator</w:t>
      </w:r>
      <w:r w:rsidR="00BD41AB" w:rsidRPr="004B602B">
        <w:rPr>
          <w:rFonts w:asciiTheme="majorHAnsi" w:hAnsiTheme="majorHAnsi" w:cstheme="majorHAnsi"/>
        </w:rPr>
        <w:t xml:space="preserve">.  </w:t>
      </w:r>
    </w:p>
    <w:p w14:paraId="46487709" w14:textId="5D0A17A3" w:rsidR="00FB4521" w:rsidRPr="004B602B" w:rsidRDefault="00FB4521" w:rsidP="00AA3032">
      <w:pPr>
        <w:rPr>
          <w:rFonts w:asciiTheme="majorHAnsi" w:hAnsiTheme="majorHAnsi" w:cstheme="majorHAnsi"/>
        </w:rPr>
      </w:pPr>
      <w:r w:rsidRPr="004B602B">
        <w:rPr>
          <w:rFonts w:asciiTheme="majorHAnsi" w:hAnsiTheme="majorHAnsi" w:cstheme="majorHAnsi"/>
        </w:rPr>
        <w:t>Service level changes may be necessitated if a staff</w:t>
      </w:r>
      <w:r w:rsidR="00EC3990" w:rsidRPr="004B602B">
        <w:rPr>
          <w:rFonts w:asciiTheme="majorHAnsi" w:hAnsiTheme="majorHAnsi" w:cstheme="majorHAnsi"/>
        </w:rPr>
        <w:t xml:space="preserve"> member becomes ill with Sar</w:t>
      </w:r>
      <w:r w:rsidR="006A4AF7" w:rsidRPr="004B602B">
        <w:rPr>
          <w:rFonts w:asciiTheme="majorHAnsi" w:hAnsiTheme="majorHAnsi" w:cstheme="majorHAnsi"/>
        </w:rPr>
        <w:t>s</w:t>
      </w:r>
      <w:r w:rsidR="00EC3990" w:rsidRPr="004B602B">
        <w:rPr>
          <w:rFonts w:asciiTheme="majorHAnsi" w:hAnsiTheme="majorHAnsi" w:cstheme="majorHAnsi"/>
        </w:rPr>
        <w:t>CoV2</w:t>
      </w:r>
      <w:r w:rsidRPr="004B602B">
        <w:rPr>
          <w:rFonts w:asciiTheme="majorHAnsi" w:hAnsiTheme="majorHAnsi" w:cstheme="majorHAnsi"/>
        </w:rPr>
        <w:t xml:space="preserve"> virus and/or tests positive for the virus or if a staff member becomes aware of their own e</w:t>
      </w:r>
      <w:r w:rsidR="00EC3990" w:rsidRPr="004B602B">
        <w:rPr>
          <w:rFonts w:asciiTheme="majorHAnsi" w:hAnsiTheme="majorHAnsi" w:cstheme="majorHAnsi"/>
        </w:rPr>
        <w:t>xposure to a person with Sar</w:t>
      </w:r>
      <w:r w:rsidR="006A4AF7" w:rsidRPr="004B602B">
        <w:rPr>
          <w:rFonts w:asciiTheme="majorHAnsi" w:hAnsiTheme="majorHAnsi" w:cstheme="majorHAnsi"/>
        </w:rPr>
        <w:t>s</w:t>
      </w:r>
      <w:r w:rsidR="00EC3990" w:rsidRPr="004B602B">
        <w:rPr>
          <w:rFonts w:asciiTheme="majorHAnsi" w:hAnsiTheme="majorHAnsi" w:cstheme="majorHAnsi"/>
        </w:rPr>
        <w:t>CoV2</w:t>
      </w:r>
      <w:r w:rsidRPr="004B602B">
        <w:rPr>
          <w:rFonts w:asciiTheme="majorHAnsi" w:hAnsiTheme="majorHAnsi" w:cstheme="majorHAnsi"/>
        </w:rPr>
        <w:t xml:space="preserve">. The librarian will determine if the library can be </w:t>
      </w:r>
      <w:r w:rsidRPr="004B602B">
        <w:rPr>
          <w:rFonts w:asciiTheme="majorHAnsi" w:hAnsiTheme="majorHAnsi" w:cstheme="majorHAnsi"/>
        </w:rPr>
        <w:lastRenderedPageBreak/>
        <w:t xml:space="preserve">safely staffed at its current level of services or if it will be necessary to revert to a prior stage of service. </w:t>
      </w:r>
    </w:p>
    <w:p w14:paraId="3EB30610" w14:textId="77777777" w:rsidR="00BD41AB" w:rsidRPr="004B602B" w:rsidRDefault="00BD41AB" w:rsidP="00AA3032">
      <w:pPr>
        <w:rPr>
          <w:rFonts w:asciiTheme="majorHAnsi" w:hAnsiTheme="majorHAnsi" w:cstheme="majorHAnsi"/>
        </w:rPr>
      </w:pPr>
    </w:p>
    <w:p w14:paraId="74FC5B97" w14:textId="77777777" w:rsidR="00BD41AB" w:rsidRPr="004B602B" w:rsidRDefault="00BD41AB" w:rsidP="00AA3032">
      <w:pPr>
        <w:rPr>
          <w:rFonts w:asciiTheme="majorHAnsi" w:hAnsiTheme="majorHAnsi" w:cstheme="majorHAnsi"/>
          <w:b/>
        </w:rPr>
      </w:pPr>
      <w:r w:rsidRPr="004B602B">
        <w:rPr>
          <w:rFonts w:asciiTheme="majorHAnsi" w:hAnsiTheme="majorHAnsi" w:cstheme="majorHAnsi"/>
          <w:b/>
        </w:rPr>
        <w:t>IV: Staffing</w:t>
      </w:r>
    </w:p>
    <w:p w14:paraId="1052B083" w14:textId="77777777" w:rsidR="00BD41AB" w:rsidRPr="004B602B" w:rsidRDefault="00BD41AB" w:rsidP="00AA3032">
      <w:pPr>
        <w:rPr>
          <w:rFonts w:asciiTheme="majorHAnsi" w:hAnsiTheme="majorHAnsi" w:cstheme="majorHAnsi"/>
        </w:rPr>
      </w:pPr>
    </w:p>
    <w:p w14:paraId="4F4A406B" w14:textId="77777777" w:rsidR="00BD41AB" w:rsidRPr="004B602B" w:rsidRDefault="00BD41AB" w:rsidP="00AA3032">
      <w:pPr>
        <w:rPr>
          <w:rFonts w:asciiTheme="majorHAnsi" w:hAnsiTheme="majorHAnsi" w:cstheme="majorHAnsi"/>
        </w:rPr>
      </w:pPr>
      <w:r w:rsidRPr="004B602B">
        <w:rPr>
          <w:rFonts w:asciiTheme="majorHAnsi" w:hAnsiTheme="majorHAnsi" w:cstheme="majorHAnsi"/>
        </w:rPr>
        <w:t xml:space="preserve">Minimum staffing level for a temporary </w:t>
      </w:r>
      <w:proofErr w:type="gramStart"/>
      <w:r w:rsidRPr="004B602B">
        <w:rPr>
          <w:rFonts w:asciiTheme="majorHAnsi" w:hAnsiTheme="majorHAnsi" w:cstheme="majorHAnsi"/>
        </w:rPr>
        <w:t>period of time</w:t>
      </w:r>
      <w:proofErr w:type="gramEnd"/>
      <w:r w:rsidRPr="004B602B">
        <w:rPr>
          <w:rFonts w:asciiTheme="majorHAnsi" w:hAnsiTheme="majorHAnsi" w:cstheme="majorHAnsi"/>
        </w:rPr>
        <w:t xml:space="preserve"> will be decided by the Library Director. To provide service safely and efficiently, the following actions</w:t>
      </w:r>
      <w:r w:rsidR="001178C4" w:rsidRPr="004B602B">
        <w:rPr>
          <w:rFonts w:asciiTheme="majorHAnsi" w:hAnsiTheme="majorHAnsi" w:cstheme="majorHAnsi"/>
        </w:rPr>
        <w:t xml:space="preserve"> may be taken at the discretion of the Library Director in consultation with the Library Board of Trustees.</w:t>
      </w:r>
    </w:p>
    <w:p w14:paraId="6E9636DD" w14:textId="77777777" w:rsidR="001178C4" w:rsidRPr="004B602B" w:rsidRDefault="001178C4" w:rsidP="00AA3032">
      <w:pPr>
        <w:rPr>
          <w:rFonts w:asciiTheme="majorHAnsi" w:hAnsiTheme="majorHAnsi" w:cstheme="majorHAnsi"/>
        </w:rPr>
      </w:pPr>
    </w:p>
    <w:p w14:paraId="13C3AF01" w14:textId="115C37F1" w:rsidR="001178C4" w:rsidRPr="004B602B" w:rsidRDefault="001178C4" w:rsidP="00AA3032">
      <w:pPr>
        <w:rPr>
          <w:rFonts w:asciiTheme="majorHAnsi" w:hAnsiTheme="majorHAnsi" w:cstheme="majorHAnsi"/>
        </w:rPr>
      </w:pPr>
      <w:r w:rsidRPr="004B602B">
        <w:rPr>
          <w:rFonts w:asciiTheme="majorHAnsi" w:hAnsiTheme="majorHAnsi" w:cstheme="majorHAnsi"/>
        </w:rPr>
        <w:t xml:space="preserve">•   Increased health and safety measures for staff </w:t>
      </w:r>
      <w:r w:rsidR="00CD11C7" w:rsidRPr="004B602B">
        <w:rPr>
          <w:rFonts w:asciiTheme="majorHAnsi" w:hAnsiTheme="majorHAnsi" w:cstheme="majorHAnsi"/>
        </w:rPr>
        <w:t>(e.g.</w:t>
      </w:r>
      <w:r w:rsidRPr="004B602B">
        <w:rPr>
          <w:rFonts w:asciiTheme="majorHAnsi" w:hAnsiTheme="majorHAnsi" w:cstheme="majorHAnsi"/>
        </w:rPr>
        <w:t xml:space="preserve">, wearing of gloves, wiping down work areas, </w:t>
      </w:r>
      <w:r w:rsidR="00884E7E" w:rsidRPr="004B602B">
        <w:rPr>
          <w:rFonts w:asciiTheme="majorHAnsi" w:hAnsiTheme="majorHAnsi" w:cstheme="majorHAnsi"/>
        </w:rPr>
        <w:t xml:space="preserve">wearing masks, </w:t>
      </w:r>
      <w:r w:rsidRPr="004B602B">
        <w:rPr>
          <w:rFonts w:asciiTheme="majorHAnsi" w:hAnsiTheme="majorHAnsi" w:cstheme="majorHAnsi"/>
        </w:rPr>
        <w:t>etc.</w:t>
      </w:r>
      <w:proofErr w:type="gramStart"/>
      <w:r w:rsidRPr="004B602B">
        <w:rPr>
          <w:rFonts w:asciiTheme="majorHAnsi" w:hAnsiTheme="majorHAnsi" w:cstheme="majorHAnsi"/>
        </w:rPr>
        <w:t>);</w:t>
      </w:r>
      <w:proofErr w:type="gramEnd"/>
    </w:p>
    <w:p w14:paraId="551D706F" w14:textId="77777777" w:rsidR="001178C4" w:rsidRPr="004B602B" w:rsidRDefault="001178C4" w:rsidP="00AA3032">
      <w:pPr>
        <w:rPr>
          <w:rFonts w:asciiTheme="majorHAnsi" w:hAnsiTheme="majorHAnsi" w:cstheme="majorHAnsi"/>
        </w:rPr>
      </w:pPr>
    </w:p>
    <w:p w14:paraId="656F3F91" w14:textId="77777777" w:rsidR="001178C4" w:rsidRPr="004B602B" w:rsidRDefault="001178C4" w:rsidP="00AA3032">
      <w:pPr>
        <w:rPr>
          <w:rFonts w:asciiTheme="majorHAnsi" w:hAnsiTheme="majorHAnsi" w:cstheme="majorHAnsi"/>
        </w:rPr>
      </w:pPr>
      <w:r w:rsidRPr="004B602B">
        <w:rPr>
          <w:rFonts w:asciiTheme="majorHAnsi" w:hAnsiTheme="majorHAnsi" w:cstheme="majorHAnsi"/>
        </w:rPr>
        <w:t xml:space="preserve">•   Social distancing practices in public </w:t>
      </w:r>
      <w:proofErr w:type="gramStart"/>
      <w:r w:rsidRPr="004B602B">
        <w:rPr>
          <w:rFonts w:asciiTheme="majorHAnsi" w:hAnsiTheme="majorHAnsi" w:cstheme="majorHAnsi"/>
        </w:rPr>
        <w:t>areas;</w:t>
      </w:r>
      <w:proofErr w:type="gramEnd"/>
    </w:p>
    <w:p w14:paraId="77E6976E" w14:textId="77777777" w:rsidR="001178C4" w:rsidRPr="004B602B" w:rsidRDefault="001178C4" w:rsidP="00AA3032">
      <w:pPr>
        <w:rPr>
          <w:rFonts w:asciiTheme="majorHAnsi" w:hAnsiTheme="majorHAnsi" w:cstheme="majorHAnsi"/>
        </w:rPr>
      </w:pPr>
    </w:p>
    <w:p w14:paraId="644C5D88" w14:textId="77777777" w:rsidR="001178C4" w:rsidRPr="004B602B" w:rsidRDefault="001178C4" w:rsidP="00AA3032">
      <w:pPr>
        <w:rPr>
          <w:rFonts w:asciiTheme="majorHAnsi" w:hAnsiTheme="majorHAnsi" w:cstheme="majorHAnsi"/>
        </w:rPr>
      </w:pPr>
      <w:r w:rsidRPr="004B602B">
        <w:rPr>
          <w:rFonts w:asciiTheme="majorHAnsi" w:hAnsiTheme="majorHAnsi" w:cstheme="majorHAnsi"/>
        </w:rPr>
        <w:t>•   Restricted access to areas in the library;</w:t>
      </w:r>
    </w:p>
    <w:p w14:paraId="60AD0CEF" w14:textId="77777777" w:rsidR="001178C4" w:rsidRPr="004B602B" w:rsidRDefault="001178C4" w:rsidP="00AA3032">
      <w:pPr>
        <w:rPr>
          <w:rFonts w:asciiTheme="majorHAnsi" w:hAnsiTheme="majorHAnsi" w:cstheme="majorHAnsi"/>
        </w:rPr>
      </w:pPr>
    </w:p>
    <w:p w14:paraId="69D6278E" w14:textId="77777777" w:rsidR="001178C4" w:rsidRPr="004B602B" w:rsidRDefault="001178C4" w:rsidP="00AA3032">
      <w:pPr>
        <w:rPr>
          <w:rFonts w:asciiTheme="majorHAnsi" w:hAnsiTheme="majorHAnsi" w:cstheme="majorHAnsi"/>
        </w:rPr>
      </w:pPr>
      <w:r w:rsidRPr="004B602B">
        <w:rPr>
          <w:rFonts w:asciiTheme="majorHAnsi" w:hAnsiTheme="majorHAnsi" w:cstheme="majorHAnsi"/>
        </w:rPr>
        <w:t>•   Reduction of open hours;</w:t>
      </w:r>
    </w:p>
    <w:p w14:paraId="57B860A8" w14:textId="77777777" w:rsidR="001178C4" w:rsidRPr="004B602B" w:rsidRDefault="001178C4" w:rsidP="00AA3032">
      <w:pPr>
        <w:rPr>
          <w:rFonts w:asciiTheme="majorHAnsi" w:hAnsiTheme="majorHAnsi" w:cstheme="majorHAnsi"/>
        </w:rPr>
      </w:pPr>
    </w:p>
    <w:p w14:paraId="5760E05A" w14:textId="77777777" w:rsidR="001178C4" w:rsidRPr="004B602B" w:rsidRDefault="001178C4" w:rsidP="00AA3032">
      <w:pPr>
        <w:rPr>
          <w:rFonts w:asciiTheme="majorHAnsi" w:hAnsiTheme="majorHAnsi" w:cstheme="majorHAnsi"/>
        </w:rPr>
      </w:pPr>
      <w:r w:rsidRPr="004B602B">
        <w:rPr>
          <w:rFonts w:asciiTheme="majorHAnsi" w:hAnsiTheme="majorHAnsi" w:cstheme="majorHAnsi"/>
        </w:rPr>
        <w:t>•   Cancellation of all programs, or special events;</w:t>
      </w:r>
    </w:p>
    <w:p w14:paraId="3A8BB5F0" w14:textId="77777777" w:rsidR="001178C4" w:rsidRPr="004B602B" w:rsidRDefault="001178C4" w:rsidP="00AA3032">
      <w:pPr>
        <w:rPr>
          <w:rFonts w:asciiTheme="majorHAnsi" w:hAnsiTheme="majorHAnsi" w:cstheme="majorHAnsi"/>
        </w:rPr>
      </w:pPr>
    </w:p>
    <w:p w14:paraId="1CCF787A" w14:textId="7EA241D3" w:rsidR="001178C4" w:rsidRPr="004B602B" w:rsidRDefault="001178C4" w:rsidP="00AA3032">
      <w:pPr>
        <w:rPr>
          <w:rFonts w:asciiTheme="majorHAnsi" w:hAnsiTheme="majorHAnsi" w:cstheme="majorHAnsi"/>
        </w:rPr>
      </w:pPr>
      <w:r w:rsidRPr="004B602B">
        <w:rPr>
          <w:rFonts w:asciiTheme="majorHAnsi" w:hAnsiTheme="majorHAnsi" w:cstheme="majorHAnsi"/>
        </w:rPr>
        <w:t xml:space="preserve">•   Reallocation of employee responsibilities </w:t>
      </w:r>
      <w:r w:rsidR="00CD11C7" w:rsidRPr="004B602B">
        <w:rPr>
          <w:rFonts w:asciiTheme="majorHAnsi" w:hAnsiTheme="majorHAnsi" w:cstheme="majorHAnsi"/>
        </w:rPr>
        <w:t>and hours</w:t>
      </w:r>
      <w:r w:rsidRPr="004B602B">
        <w:rPr>
          <w:rFonts w:asciiTheme="majorHAnsi" w:hAnsiTheme="majorHAnsi" w:cstheme="majorHAnsi"/>
        </w:rPr>
        <w:t xml:space="preserve"> worked.</w:t>
      </w:r>
    </w:p>
    <w:p w14:paraId="5E4DB450" w14:textId="77777777" w:rsidR="00014883" w:rsidRPr="004B602B" w:rsidRDefault="00014883" w:rsidP="00AA3032">
      <w:pPr>
        <w:rPr>
          <w:rFonts w:asciiTheme="majorHAnsi" w:hAnsiTheme="majorHAnsi" w:cstheme="majorHAnsi"/>
        </w:rPr>
      </w:pPr>
    </w:p>
    <w:p w14:paraId="660B52A7" w14:textId="77777777" w:rsidR="00014883" w:rsidRPr="004B602B" w:rsidRDefault="00014883" w:rsidP="00AA3032">
      <w:pPr>
        <w:rPr>
          <w:rFonts w:asciiTheme="majorHAnsi" w:hAnsiTheme="majorHAnsi" w:cstheme="majorHAnsi"/>
        </w:rPr>
      </w:pPr>
      <w:r w:rsidRPr="004B602B">
        <w:rPr>
          <w:rFonts w:asciiTheme="majorHAnsi" w:hAnsiTheme="majorHAnsi" w:cstheme="majorHAnsi"/>
        </w:rPr>
        <w:t>•   In the event of closure of the library, library staff shall be compensated for their regularly scheduled hours. In the event of closure or reduction in hours, the Library Director may assign work-at-home tasks to be completed in the compensated time.</w:t>
      </w:r>
    </w:p>
    <w:p w14:paraId="41AC7696" w14:textId="77777777" w:rsidR="00014883" w:rsidRPr="004B602B" w:rsidRDefault="00014883" w:rsidP="00AA3032">
      <w:pPr>
        <w:rPr>
          <w:rFonts w:asciiTheme="majorHAnsi" w:hAnsiTheme="majorHAnsi" w:cstheme="majorHAnsi"/>
          <w:b/>
        </w:rPr>
      </w:pPr>
      <w:r w:rsidRPr="004B602B">
        <w:rPr>
          <w:rFonts w:asciiTheme="majorHAnsi" w:hAnsiTheme="majorHAnsi" w:cstheme="majorHAnsi"/>
          <w:b/>
        </w:rPr>
        <w:t>V:   Communication</w:t>
      </w:r>
    </w:p>
    <w:p w14:paraId="1D0EA060" w14:textId="77777777" w:rsidR="00EF2C18" w:rsidRPr="004B602B" w:rsidRDefault="00EF2C18" w:rsidP="00AA3032">
      <w:pPr>
        <w:rPr>
          <w:rFonts w:asciiTheme="majorHAnsi" w:hAnsiTheme="majorHAnsi" w:cstheme="majorHAnsi"/>
        </w:rPr>
      </w:pPr>
    </w:p>
    <w:p w14:paraId="2F0A7E4A" w14:textId="334D6ABB" w:rsidR="00975885" w:rsidRPr="004B602B" w:rsidRDefault="00014883" w:rsidP="00AA3032">
      <w:pPr>
        <w:rPr>
          <w:rFonts w:asciiTheme="majorHAnsi" w:hAnsiTheme="majorHAnsi" w:cstheme="majorHAnsi"/>
        </w:rPr>
      </w:pPr>
      <w:r w:rsidRPr="004B602B">
        <w:rPr>
          <w:rFonts w:asciiTheme="majorHAnsi" w:hAnsiTheme="majorHAnsi" w:cstheme="majorHAnsi"/>
        </w:rPr>
        <w:t>In the event of clos</w:t>
      </w:r>
      <w:r w:rsidR="00884E7E" w:rsidRPr="004B602B">
        <w:rPr>
          <w:rFonts w:asciiTheme="majorHAnsi" w:hAnsiTheme="majorHAnsi" w:cstheme="majorHAnsi"/>
        </w:rPr>
        <w:t>ure necessitated by a pandemic,</w:t>
      </w:r>
      <w:r w:rsidRPr="004B602B">
        <w:rPr>
          <w:rFonts w:asciiTheme="majorHAnsi" w:hAnsiTheme="majorHAnsi" w:cstheme="majorHAnsi"/>
        </w:rPr>
        <w:t xml:space="preserve"> timely communication </w:t>
      </w:r>
      <w:r w:rsidR="00CD11C7" w:rsidRPr="004B602B">
        <w:rPr>
          <w:rFonts w:asciiTheme="majorHAnsi" w:hAnsiTheme="majorHAnsi" w:cstheme="majorHAnsi"/>
        </w:rPr>
        <w:t>of any</w:t>
      </w:r>
      <w:r w:rsidRPr="004B602B">
        <w:rPr>
          <w:rFonts w:asciiTheme="majorHAnsi" w:hAnsiTheme="majorHAnsi" w:cstheme="majorHAnsi"/>
        </w:rPr>
        <w:t xml:space="preserve"> reduction in services should be communicated on the Davis Library we</w:t>
      </w:r>
      <w:r w:rsidR="00790B7D" w:rsidRPr="004B602B">
        <w:rPr>
          <w:rFonts w:asciiTheme="majorHAnsi" w:hAnsiTheme="majorHAnsi" w:cstheme="majorHAnsi"/>
        </w:rPr>
        <w:t xml:space="preserve">bsite, the Stoddard </w:t>
      </w:r>
      <w:r w:rsidR="004B602B" w:rsidRPr="004B602B">
        <w:rPr>
          <w:rFonts w:asciiTheme="majorHAnsi" w:hAnsiTheme="majorHAnsi" w:cstheme="majorHAnsi"/>
        </w:rPr>
        <w:t xml:space="preserve">website, </w:t>
      </w:r>
      <w:proofErr w:type="gramStart"/>
      <w:r w:rsidR="004B602B" w:rsidRPr="004B602B">
        <w:rPr>
          <w:rFonts w:asciiTheme="majorHAnsi" w:hAnsiTheme="majorHAnsi" w:cstheme="majorHAnsi"/>
        </w:rPr>
        <w:t>Facebook</w:t>
      </w:r>
      <w:proofErr w:type="gramEnd"/>
      <w:r w:rsidR="00790B7D" w:rsidRPr="004B602B">
        <w:rPr>
          <w:rFonts w:asciiTheme="majorHAnsi" w:hAnsiTheme="majorHAnsi" w:cstheme="majorHAnsi"/>
        </w:rPr>
        <w:t xml:space="preserve"> and the library outdoor sign.</w:t>
      </w:r>
    </w:p>
    <w:p w14:paraId="4FE2C1E3" w14:textId="77777777" w:rsidR="00975885" w:rsidRPr="004B602B" w:rsidRDefault="00975885" w:rsidP="00AA3032">
      <w:pPr>
        <w:rPr>
          <w:rFonts w:asciiTheme="majorHAnsi" w:hAnsiTheme="majorHAnsi" w:cstheme="majorHAnsi"/>
          <w:b/>
        </w:rPr>
      </w:pPr>
      <w:r w:rsidRPr="004B602B">
        <w:rPr>
          <w:rFonts w:asciiTheme="majorHAnsi" w:hAnsiTheme="majorHAnsi" w:cstheme="majorHAnsi"/>
          <w:b/>
        </w:rPr>
        <w:t>VI:  Re-opening</w:t>
      </w:r>
    </w:p>
    <w:p w14:paraId="5B27B319" w14:textId="77777777" w:rsidR="00EF2C18" w:rsidRPr="004B602B" w:rsidRDefault="00EF2C18" w:rsidP="00AA3032">
      <w:pPr>
        <w:rPr>
          <w:rFonts w:asciiTheme="majorHAnsi" w:hAnsiTheme="majorHAnsi" w:cstheme="majorHAnsi"/>
        </w:rPr>
      </w:pPr>
    </w:p>
    <w:p w14:paraId="6540FDB3" w14:textId="0CFCC58F" w:rsidR="00DF2A50" w:rsidRPr="004B602B" w:rsidRDefault="00975885" w:rsidP="00AA3032">
      <w:pPr>
        <w:rPr>
          <w:rFonts w:asciiTheme="majorHAnsi" w:hAnsiTheme="majorHAnsi" w:cstheme="majorHAnsi"/>
        </w:rPr>
      </w:pPr>
      <w:r w:rsidRPr="004B602B">
        <w:rPr>
          <w:rFonts w:asciiTheme="majorHAnsi" w:hAnsiTheme="majorHAnsi" w:cstheme="majorHAnsi"/>
        </w:rPr>
        <w:t xml:space="preserve">Timing and preparation </w:t>
      </w:r>
      <w:r w:rsidR="00CD11C7" w:rsidRPr="004B602B">
        <w:rPr>
          <w:rFonts w:asciiTheme="majorHAnsi" w:hAnsiTheme="majorHAnsi" w:cstheme="majorHAnsi"/>
        </w:rPr>
        <w:t>for re</w:t>
      </w:r>
      <w:r w:rsidRPr="004B602B">
        <w:rPr>
          <w:rFonts w:asciiTheme="majorHAnsi" w:hAnsiTheme="majorHAnsi" w:cstheme="majorHAnsi"/>
        </w:rPr>
        <w:t xml:space="preserve">-opening the library is best accomplished in stages in  </w:t>
      </w:r>
      <w:r w:rsidR="00014883" w:rsidRPr="004B602B">
        <w:rPr>
          <w:rFonts w:asciiTheme="majorHAnsi" w:hAnsiTheme="majorHAnsi" w:cstheme="majorHAnsi"/>
        </w:rPr>
        <w:t xml:space="preserve"> </w:t>
      </w:r>
      <w:r w:rsidRPr="004B602B">
        <w:rPr>
          <w:rFonts w:asciiTheme="majorHAnsi" w:hAnsiTheme="majorHAnsi" w:cstheme="majorHAnsi"/>
        </w:rPr>
        <w:t xml:space="preserve"> consultation with the Library Board of Trustees following the recommendations of local, county and st</w:t>
      </w:r>
      <w:r w:rsidR="00363A3E" w:rsidRPr="004B602B">
        <w:rPr>
          <w:rFonts w:asciiTheme="majorHAnsi" w:hAnsiTheme="majorHAnsi" w:cstheme="majorHAnsi"/>
        </w:rPr>
        <w:t xml:space="preserve">ate public health </w:t>
      </w:r>
      <w:r w:rsidR="004B602B" w:rsidRPr="004B602B">
        <w:rPr>
          <w:rFonts w:asciiTheme="majorHAnsi" w:hAnsiTheme="majorHAnsi" w:cstheme="majorHAnsi"/>
        </w:rPr>
        <w:t>officials.</w:t>
      </w:r>
      <w:r w:rsidR="00363A3E" w:rsidRPr="004B602B">
        <w:rPr>
          <w:rFonts w:asciiTheme="majorHAnsi" w:hAnsiTheme="majorHAnsi" w:cstheme="majorHAnsi"/>
        </w:rPr>
        <w:t xml:space="preserve"> Considerations for the health and safety of staff and patrons is paramount. </w:t>
      </w:r>
      <w:r w:rsidR="00DF2A50" w:rsidRPr="004B602B">
        <w:rPr>
          <w:rFonts w:asciiTheme="majorHAnsi" w:hAnsiTheme="majorHAnsi" w:cstheme="majorHAnsi"/>
        </w:rPr>
        <w:t xml:space="preserve"> Adequate ventilation must be</w:t>
      </w:r>
      <w:r w:rsidR="00A1489F" w:rsidRPr="004B602B">
        <w:rPr>
          <w:rFonts w:asciiTheme="majorHAnsi" w:hAnsiTheme="majorHAnsi" w:cstheme="majorHAnsi"/>
        </w:rPr>
        <w:t xml:space="preserve"> provided by window opening and fans. Hand sanitizer provided for anyone entering the library.  Limiting the number of patrons in order to maintain social distancing.</w:t>
      </w:r>
    </w:p>
    <w:p w14:paraId="6CA1AA79" w14:textId="77777777" w:rsidR="00DD6399" w:rsidRPr="004B602B" w:rsidRDefault="00DD6399" w:rsidP="00DD6399">
      <w:pPr>
        <w:pStyle w:val="BodyText"/>
        <w:ind w:left="115" w:right="315"/>
        <w:rPr>
          <w:rFonts w:asciiTheme="majorHAnsi" w:hAnsiTheme="majorHAnsi" w:cstheme="majorHAnsi"/>
        </w:rPr>
      </w:pPr>
      <w:r w:rsidRPr="004B602B">
        <w:rPr>
          <w:rFonts w:asciiTheme="majorHAnsi" w:hAnsiTheme="majorHAnsi" w:cstheme="majorHAnsi"/>
        </w:rPr>
        <w:t>If an employee becomes aware that he or she has been exposed to COVID 19, even if the employee is not currently exhibiting symptoms, the employee should report the exposure to his or her supervisor and remain out of the work place for at least 14 days.</w:t>
      </w:r>
    </w:p>
    <w:p w14:paraId="1115CA3D" w14:textId="77777777" w:rsidR="00DD6399" w:rsidRPr="004B602B" w:rsidRDefault="00DD6399" w:rsidP="00DD6399">
      <w:pPr>
        <w:pStyle w:val="BodyText"/>
        <w:spacing w:before="11"/>
        <w:rPr>
          <w:rFonts w:asciiTheme="majorHAnsi" w:hAnsiTheme="majorHAnsi" w:cstheme="majorHAnsi"/>
          <w:sz w:val="21"/>
        </w:rPr>
      </w:pPr>
    </w:p>
    <w:p w14:paraId="0BFC3764" w14:textId="77777777" w:rsidR="00DD6399" w:rsidRPr="004B602B" w:rsidRDefault="00DD6399" w:rsidP="00DD6399">
      <w:pPr>
        <w:pStyle w:val="BodyText"/>
        <w:spacing w:before="1"/>
        <w:ind w:left="115" w:right="164"/>
        <w:rPr>
          <w:rFonts w:asciiTheme="majorHAnsi" w:hAnsiTheme="majorHAnsi" w:cstheme="majorHAnsi"/>
        </w:rPr>
      </w:pPr>
      <w:r w:rsidRPr="004B602B">
        <w:rPr>
          <w:rFonts w:asciiTheme="majorHAnsi" w:hAnsiTheme="majorHAnsi" w:cstheme="majorHAnsi"/>
        </w:rPr>
        <w:t>Employers will not consider absences from work due to COVI 19 related illness as unexcused absences, and such absences will not count against an employee’s</w:t>
      </w:r>
      <w:r w:rsidRPr="004B602B">
        <w:rPr>
          <w:rFonts w:asciiTheme="majorHAnsi" w:hAnsiTheme="majorHAnsi" w:cstheme="majorHAnsi"/>
          <w:spacing w:val="-12"/>
        </w:rPr>
        <w:t xml:space="preserve"> </w:t>
      </w:r>
      <w:r w:rsidRPr="004B602B">
        <w:rPr>
          <w:rFonts w:asciiTheme="majorHAnsi" w:hAnsiTheme="majorHAnsi" w:cstheme="majorHAnsi"/>
        </w:rPr>
        <w:t>attendance.</w:t>
      </w:r>
    </w:p>
    <w:p w14:paraId="65E5B7C4" w14:textId="77777777" w:rsidR="00DD6399" w:rsidRPr="004B602B" w:rsidRDefault="00DD6399" w:rsidP="00DD6399">
      <w:pPr>
        <w:pStyle w:val="BodyText"/>
        <w:rPr>
          <w:rFonts w:asciiTheme="majorHAnsi" w:hAnsiTheme="majorHAnsi" w:cstheme="majorHAnsi"/>
        </w:rPr>
      </w:pPr>
    </w:p>
    <w:p w14:paraId="38C7BC23" w14:textId="77777777" w:rsidR="00DD6399" w:rsidRPr="004B602B" w:rsidRDefault="00DD6399" w:rsidP="00DD6399">
      <w:pPr>
        <w:pStyle w:val="BodyText"/>
        <w:ind w:left="115"/>
        <w:rPr>
          <w:rFonts w:asciiTheme="majorHAnsi" w:hAnsiTheme="majorHAnsi" w:cstheme="majorHAnsi"/>
        </w:rPr>
      </w:pPr>
      <w:r w:rsidRPr="004B602B">
        <w:rPr>
          <w:rFonts w:asciiTheme="majorHAnsi" w:hAnsiTheme="majorHAnsi" w:cstheme="majorHAnsi"/>
        </w:rPr>
        <w:t>In order to minimize the spread of COVID 19, employees</w:t>
      </w:r>
      <w:r w:rsidRPr="004B602B">
        <w:rPr>
          <w:rFonts w:asciiTheme="majorHAnsi" w:hAnsiTheme="majorHAnsi" w:cstheme="majorHAnsi"/>
          <w:spacing w:val="-23"/>
        </w:rPr>
        <w:t xml:space="preserve"> </w:t>
      </w:r>
      <w:r w:rsidRPr="004B602B">
        <w:rPr>
          <w:rFonts w:asciiTheme="majorHAnsi" w:hAnsiTheme="majorHAnsi" w:cstheme="majorHAnsi"/>
        </w:rPr>
        <w:t>should:</w:t>
      </w:r>
    </w:p>
    <w:p w14:paraId="61894DB3" w14:textId="77777777" w:rsidR="00DD6399" w:rsidRPr="004B602B" w:rsidRDefault="00DD6399" w:rsidP="00DD6399">
      <w:pPr>
        <w:pStyle w:val="BodyText"/>
        <w:spacing w:before="1"/>
        <w:rPr>
          <w:rFonts w:asciiTheme="majorHAnsi" w:hAnsiTheme="majorHAnsi" w:cstheme="majorHAnsi"/>
        </w:rPr>
      </w:pPr>
    </w:p>
    <w:p w14:paraId="6B76B4B3" w14:textId="77777777" w:rsidR="00DD6399" w:rsidRPr="004B602B" w:rsidRDefault="00DD6399" w:rsidP="00DD6399">
      <w:pPr>
        <w:pStyle w:val="ListParagraph"/>
        <w:widowControl w:val="0"/>
        <w:numPr>
          <w:ilvl w:val="0"/>
          <w:numId w:val="3"/>
        </w:numPr>
        <w:tabs>
          <w:tab w:val="left" w:pos="837"/>
        </w:tabs>
        <w:autoSpaceDE w:val="0"/>
        <w:autoSpaceDN w:val="0"/>
        <w:spacing w:line="267" w:lineRule="exact"/>
        <w:ind w:hanging="361"/>
        <w:contextualSpacing w:val="0"/>
        <w:rPr>
          <w:rFonts w:asciiTheme="majorHAnsi" w:hAnsiTheme="majorHAnsi" w:cstheme="majorHAnsi"/>
        </w:rPr>
      </w:pPr>
      <w:r w:rsidRPr="004B602B">
        <w:rPr>
          <w:rFonts w:asciiTheme="majorHAnsi" w:hAnsiTheme="majorHAnsi" w:cstheme="majorHAnsi"/>
        </w:rPr>
        <w:t>Wash hands and use hand sanitizer</w:t>
      </w:r>
      <w:r w:rsidRPr="004B602B">
        <w:rPr>
          <w:rFonts w:asciiTheme="majorHAnsi" w:hAnsiTheme="majorHAnsi" w:cstheme="majorHAnsi"/>
          <w:spacing w:val="-9"/>
        </w:rPr>
        <w:t xml:space="preserve"> </w:t>
      </w:r>
      <w:r w:rsidRPr="004B602B">
        <w:rPr>
          <w:rFonts w:asciiTheme="majorHAnsi" w:hAnsiTheme="majorHAnsi" w:cstheme="majorHAnsi"/>
        </w:rPr>
        <w:t>frequently;</w:t>
      </w:r>
    </w:p>
    <w:p w14:paraId="43FF2DB7" w14:textId="77777777" w:rsidR="00DD6399" w:rsidRPr="004B602B" w:rsidRDefault="00DD6399" w:rsidP="00DD6399">
      <w:pPr>
        <w:pStyle w:val="ListParagraph"/>
        <w:widowControl w:val="0"/>
        <w:numPr>
          <w:ilvl w:val="0"/>
          <w:numId w:val="3"/>
        </w:numPr>
        <w:tabs>
          <w:tab w:val="left" w:pos="837"/>
        </w:tabs>
        <w:autoSpaceDE w:val="0"/>
        <w:autoSpaceDN w:val="0"/>
        <w:spacing w:line="267" w:lineRule="exact"/>
        <w:ind w:hanging="361"/>
        <w:contextualSpacing w:val="0"/>
        <w:rPr>
          <w:rFonts w:asciiTheme="majorHAnsi" w:hAnsiTheme="majorHAnsi" w:cstheme="majorHAnsi"/>
        </w:rPr>
      </w:pPr>
      <w:r w:rsidRPr="004B602B">
        <w:rPr>
          <w:rFonts w:asciiTheme="majorHAnsi" w:hAnsiTheme="majorHAnsi" w:cstheme="majorHAnsi"/>
        </w:rPr>
        <w:t>Avoid touching the face, eyes or</w:t>
      </w:r>
      <w:r w:rsidRPr="004B602B">
        <w:rPr>
          <w:rFonts w:asciiTheme="majorHAnsi" w:hAnsiTheme="majorHAnsi" w:cstheme="majorHAnsi"/>
          <w:spacing w:val="-10"/>
        </w:rPr>
        <w:t xml:space="preserve"> </w:t>
      </w:r>
      <w:r w:rsidRPr="004B602B">
        <w:rPr>
          <w:rFonts w:asciiTheme="majorHAnsi" w:hAnsiTheme="majorHAnsi" w:cstheme="majorHAnsi"/>
        </w:rPr>
        <w:t>mouth;</w:t>
      </w:r>
    </w:p>
    <w:p w14:paraId="2F899488" w14:textId="77777777" w:rsidR="00DD6399" w:rsidRPr="004B602B" w:rsidRDefault="00DD6399" w:rsidP="00DD6399">
      <w:pPr>
        <w:pStyle w:val="ListParagraph"/>
        <w:widowControl w:val="0"/>
        <w:numPr>
          <w:ilvl w:val="0"/>
          <w:numId w:val="3"/>
        </w:numPr>
        <w:tabs>
          <w:tab w:val="left" w:pos="836"/>
          <w:tab w:val="left" w:pos="837"/>
        </w:tabs>
        <w:autoSpaceDE w:val="0"/>
        <w:autoSpaceDN w:val="0"/>
        <w:ind w:right="553"/>
        <w:contextualSpacing w:val="0"/>
        <w:rPr>
          <w:rFonts w:asciiTheme="majorHAnsi" w:hAnsiTheme="majorHAnsi" w:cstheme="majorHAnsi"/>
        </w:rPr>
      </w:pPr>
      <w:r w:rsidRPr="004B602B">
        <w:rPr>
          <w:rFonts w:asciiTheme="majorHAnsi" w:hAnsiTheme="majorHAnsi" w:cstheme="majorHAnsi"/>
        </w:rPr>
        <w:t>Practice good respiratory etiquette, which includes coughing and sneezing into a tissue or your elbow rather than into your</w:t>
      </w:r>
      <w:r w:rsidRPr="004B602B">
        <w:rPr>
          <w:rFonts w:asciiTheme="majorHAnsi" w:hAnsiTheme="majorHAnsi" w:cstheme="majorHAnsi"/>
          <w:spacing w:val="-6"/>
        </w:rPr>
        <w:t xml:space="preserve"> </w:t>
      </w:r>
      <w:r w:rsidRPr="004B602B">
        <w:rPr>
          <w:rFonts w:asciiTheme="majorHAnsi" w:hAnsiTheme="majorHAnsi" w:cstheme="majorHAnsi"/>
        </w:rPr>
        <w:t>hands;</w:t>
      </w:r>
    </w:p>
    <w:p w14:paraId="4C13F115" w14:textId="77777777" w:rsidR="00DD6399" w:rsidRPr="004B602B" w:rsidRDefault="00DD6399" w:rsidP="00DD6399">
      <w:pPr>
        <w:pStyle w:val="ListParagraph"/>
        <w:widowControl w:val="0"/>
        <w:numPr>
          <w:ilvl w:val="0"/>
          <w:numId w:val="3"/>
        </w:numPr>
        <w:tabs>
          <w:tab w:val="left" w:pos="837"/>
        </w:tabs>
        <w:autoSpaceDE w:val="0"/>
        <w:autoSpaceDN w:val="0"/>
        <w:spacing w:before="1"/>
        <w:ind w:hanging="361"/>
        <w:contextualSpacing w:val="0"/>
        <w:rPr>
          <w:rFonts w:asciiTheme="majorHAnsi" w:hAnsiTheme="majorHAnsi" w:cstheme="majorHAnsi"/>
        </w:rPr>
      </w:pPr>
      <w:r w:rsidRPr="004B602B">
        <w:rPr>
          <w:rFonts w:asciiTheme="majorHAnsi" w:hAnsiTheme="majorHAnsi" w:cstheme="majorHAnsi"/>
        </w:rPr>
        <w:t>While at work and in public, employees should wear a cloth face covering to help protect</w:t>
      </w:r>
      <w:r w:rsidRPr="004B602B">
        <w:rPr>
          <w:rFonts w:asciiTheme="majorHAnsi" w:hAnsiTheme="majorHAnsi" w:cstheme="majorHAnsi"/>
          <w:spacing w:val="-24"/>
        </w:rPr>
        <w:t xml:space="preserve"> </w:t>
      </w:r>
      <w:r w:rsidRPr="004B602B">
        <w:rPr>
          <w:rFonts w:asciiTheme="majorHAnsi" w:hAnsiTheme="majorHAnsi" w:cstheme="majorHAnsi"/>
        </w:rPr>
        <w:t>against</w:t>
      </w:r>
    </w:p>
    <w:p w14:paraId="34149E01" w14:textId="33EFFBE1" w:rsidR="00DD6399" w:rsidRPr="004B602B" w:rsidRDefault="00DD6399" w:rsidP="00DD6399">
      <w:pPr>
        <w:pStyle w:val="BodyText"/>
        <w:ind w:left="836"/>
        <w:rPr>
          <w:rFonts w:asciiTheme="majorHAnsi" w:hAnsiTheme="majorHAnsi" w:cstheme="majorHAnsi"/>
        </w:rPr>
      </w:pPr>
      <w:r w:rsidRPr="004B602B">
        <w:rPr>
          <w:rFonts w:asciiTheme="majorHAnsi" w:hAnsiTheme="majorHAnsi" w:cstheme="majorHAnsi"/>
        </w:rPr>
        <w:t xml:space="preserve">the spread of the virus. Employees should review the CDC’s guidance on use of cloth face </w:t>
      </w:r>
      <w:r w:rsidR="00CD11C7" w:rsidRPr="004B602B">
        <w:rPr>
          <w:rFonts w:asciiTheme="majorHAnsi" w:hAnsiTheme="majorHAnsi" w:cstheme="majorHAnsi"/>
        </w:rPr>
        <w:t>coverings.</w:t>
      </w:r>
    </w:p>
    <w:p w14:paraId="15FE4B02" w14:textId="77777777" w:rsidR="00DD6399" w:rsidRPr="004B602B" w:rsidRDefault="00DD6399" w:rsidP="00DD6399">
      <w:pPr>
        <w:pStyle w:val="ListParagraph"/>
        <w:widowControl w:val="0"/>
        <w:numPr>
          <w:ilvl w:val="0"/>
          <w:numId w:val="3"/>
        </w:numPr>
        <w:tabs>
          <w:tab w:val="left" w:pos="837"/>
        </w:tabs>
        <w:autoSpaceDE w:val="0"/>
        <w:autoSpaceDN w:val="0"/>
        <w:ind w:right="223"/>
        <w:contextualSpacing w:val="0"/>
        <w:rPr>
          <w:rFonts w:asciiTheme="majorHAnsi" w:hAnsiTheme="majorHAnsi" w:cstheme="majorHAnsi"/>
        </w:rPr>
      </w:pPr>
      <w:r w:rsidRPr="004B602B">
        <w:rPr>
          <w:rFonts w:asciiTheme="majorHAnsi" w:hAnsiTheme="majorHAnsi" w:cstheme="majorHAnsi"/>
        </w:rPr>
        <w:t>To the greatest extent possible, all employees should maintain safe social distancing, which means keeping a distance of at least 6 or more feet between one another at all</w:t>
      </w:r>
      <w:r w:rsidRPr="004B602B">
        <w:rPr>
          <w:rFonts w:asciiTheme="majorHAnsi" w:hAnsiTheme="majorHAnsi" w:cstheme="majorHAnsi"/>
          <w:spacing w:val="-16"/>
        </w:rPr>
        <w:t xml:space="preserve"> </w:t>
      </w:r>
      <w:r w:rsidRPr="004B602B">
        <w:rPr>
          <w:rFonts w:asciiTheme="majorHAnsi" w:hAnsiTheme="majorHAnsi" w:cstheme="majorHAnsi"/>
        </w:rPr>
        <w:t>times.</w:t>
      </w:r>
    </w:p>
    <w:p w14:paraId="57903982" w14:textId="77777777" w:rsidR="00DD6399" w:rsidRPr="004B602B" w:rsidRDefault="00DD6399" w:rsidP="00DD6399">
      <w:pPr>
        <w:pStyle w:val="BodyText"/>
        <w:spacing w:before="1"/>
        <w:rPr>
          <w:rFonts w:asciiTheme="majorHAnsi" w:hAnsiTheme="majorHAnsi" w:cstheme="majorHAnsi"/>
        </w:rPr>
      </w:pPr>
    </w:p>
    <w:p w14:paraId="4CA23730" w14:textId="6E2D95E9" w:rsidR="00DF2A50" w:rsidRPr="004B602B" w:rsidRDefault="00363A3E" w:rsidP="00AA3032">
      <w:pPr>
        <w:rPr>
          <w:rFonts w:asciiTheme="majorHAnsi" w:hAnsiTheme="majorHAnsi" w:cstheme="majorHAnsi"/>
        </w:rPr>
      </w:pPr>
      <w:r w:rsidRPr="004B602B">
        <w:rPr>
          <w:rFonts w:asciiTheme="majorHAnsi" w:hAnsiTheme="majorHAnsi" w:cstheme="majorHAnsi"/>
        </w:rPr>
        <w:t>The resources and guidelines of the ALA and the NHLTA should be considered.</w:t>
      </w:r>
      <w:r w:rsidR="009A2DDA" w:rsidRPr="004B602B">
        <w:rPr>
          <w:rFonts w:asciiTheme="majorHAnsi" w:hAnsiTheme="majorHAnsi" w:cstheme="majorHAnsi"/>
        </w:rPr>
        <w:t xml:space="preserve">, as well as the CDC and </w:t>
      </w:r>
      <w:proofErr w:type="spellStart"/>
      <w:r w:rsidR="009A2DDA" w:rsidRPr="004B602B">
        <w:rPr>
          <w:rFonts w:asciiTheme="majorHAnsi" w:hAnsiTheme="majorHAnsi" w:cstheme="majorHAnsi"/>
        </w:rPr>
        <w:t>Primex</w:t>
      </w:r>
      <w:proofErr w:type="spellEnd"/>
      <w:r w:rsidR="009A2DDA" w:rsidRPr="004B602B">
        <w:rPr>
          <w:rFonts w:asciiTheme="majorHAnsi" w:hAnsiTheme="majorHAnsi" w:cstheme="majorHAnsi"/>
        </w:rPr>
        <w:t>.</w:t>
      </w:r>
    </w:p>
    <w:p w14:paraId="378E6BF6" w14:textId="77777777" w:rsidR="00934628" w:rsidRPr="004B602B" w:rsidRDefault="009A2DDA" w:rsidP="00AA3032">
      <w:pPr>
        <w:rPr>
          <w:rFonts w:asciiTheme="majorHAnsi" w:hAnsiTheme="majorHAnsi" w:cstheme="majorHAnsi"/>
        </w:rPr>
      </w:pPr>
      <w:r w:rsidRPr="004B602B">
        <w:rPr>
          <w:rFonts w:asciiTheme="majorHAnsi" w:hAnsiTheme="majorHAnsi" w:cstheme="majorHAnsi"/>
        </w:rPr>
        <w:t>.</w:t>
      </w:r>
    </w:p>
    <w:p w14:paraId="21BD0643" w14:textId="6DD08FC3" w:rsidR="00014883" w:rsidRPr="004B602B" w:rsidRDefault="009A2DDA" w:rsidP="00AA3032">
      <w:pPr>
        <w:rPr>
          <w:rFonts w:asciiTheme="majorHAnsi" w:hAnsiTheme="majorHAnsi" w:cstheme="majorHAnsi"/>
        </w:rPr>
      </w:pPr>
      <w:r w:rsidRPr="004B602B">
        <w:rPr>
          <w:rFonts w:asciiTheme="majorHAnsi" w:hAnsiTheme="majorHAnsi" w:cstheme="majorHAnsi"/>
        </w:rPr>
        <w:t xml:space="preserve"> See Appendix A: </w:t>
      </w:r>
      <w:proofErr w:type="spellStart"/>
      <w:r w:rsidRPr="004B602B">
        <w:rPr>
          <w:rFonts w:asciiTheme="majorHAnsi" w:hAnsiTheme="majorHAnsi" w:cstheme="majorHAnsi"/>
        </w:rPr>
        <w:t>Primex</w:t>
      </w:r>
      <w:proofErr w:type="spellEnd"/>
      <w:r w:rsidRPr="004B602B">
        <w:rPr>
          <w:rFonts w:asciiTheme="majorHAnsi" w:hAnsiTheme="majorHAnsi" w:cstheme="majorHAnsi"/>
        </w:rPr>
        <w:t xml:space="preserve"> Risk Management Bulletin, COVID-19</w:t>
      </w:r>
      <w:r w:rsidR="00F031D0" w:rsidRPr="004B602B">
        <w:rPr>
          <w:rFonts w:asciiTheme="majorHAnsi" w:hAnsiTheme="majorHAnsi" w:cstheme="majorHAnsi"/>
        </w:rPr>
        <w:t>: Preparing Your Workplace.</w:t>
      </w:r>
    </w:p>
    <w:p w14:paraId="373147D7" w14:textId="77777777" w:rsidR="00F031D0" w:rsidRPr="004B602B" w:rsidRDefault="00F031D0" w:rsidP="00AA3032">
      <w:pPr>
        <w:rPr>
          <w:rFonts w:asciiTheme="majorHAnsi" w:hAnsiTheme="majorHAnsi" w:cstheme="majorHAnsi"/>
        </w:rPr>
      </w:pPr>
    </w:p>
    <w:p w14:paraId="575DCDAF" w14:textId="14B1A70F" w:rsidR="00F031D0" w:rsidRPr="004B602B" w:rsidRDefault="00F031D0" w:rsidP="00AA3032">
      <w:pPr>
        <w:rPr>
          <w:rFonts w:asciiTheme="majorHAnsi" w:hAnsiTheme="majorHAnsi" w:cstheme="majorHAnsi"/>
          <w:b/>
        </w:rPr>
      </w:pPr>
      <w:r w:rsidRPr="004B602B">
        <w:rPr>
          <w:rFonts w:asciiTheme="majorHAnsi" w:hAnsiTheme="majorHAnsi" w:cstheme="majorHAnsi"/>
          <w:b/>
        </w:rPr>
        <w:t>VII: COVID Illness and/or exposure</w:t>
      </w:r>
    </w:p>
    <w:p w14:paraId="44A8A43E" w14:textId="77777777" w:rsidR="00F031D0" w:rsidRPr="004B602B" w:rsidRDefault="00F031D0" w:rsidP="00AA3032">
      <w:pPr>
        <w:rPr>
          <w:rFonts w:asciiTheme="majorHAnsi" w:hAnsiTheme="majorHAnsi" w:cstheme="majorHAnsi"/>
        </w:rPr>
      </w:pPr>
    </w:p>
    <w:p w14:paraId="7E629754" w14:textId="536D6477" w:rsidR="00F031D0" w:rsidRPr="004B602B" w:rsidRDefault="00F031D0" w:rsidP="00AA3032">
      <w:pPr>
        <w:rPr>
          <w:rFonts w:asciiTheme="majorHAnsi" w:hAnsiTheme="majorHAnsi" w:cstheme="majorHAnsi"/>
        </w:rPr>
      </w:pPr>
      <w:r w:rsidRPr="004B602B">
        <w:rPr>
          <w:rFonts w:asciiTheme="majorHAnsi" w:hAnsiTheme="majorHAnsi" w:cstheme="majorHAnsi"/>
        </w:rPr>
        <w:t xml:space="preserve">In the event that any of the library staff develop symptoms suggestive of </w:t>
      </w:r>
      <w:r w:rsidR="00F029DF" w:rsidRPr="004B602B">
        <w:rPr>
          <w:rFonts w:asciiTheme="majorHAnsi" w:hAnsiTheme="majorHAnsi" w:cstheme="majorHAnsi"/>
        </w:rPr>
        <w:t>COVID while at work in the library,</w:t>
      </w:r>
      <w:r w:rsidRPr="004B602B">
        <w:rPr>
          <w:rFonts w:asciiTheme="majorHAnsi" w:hAnsiTheme="majorHAnsi" w:cstheme="majorHAnsi"/>
        </w:rPr>
        <w:t xml:space="preserve"> they should notify a Trustee, put a “temporarily closed” sign on the door, go home and arrange to be tested. </w:t>
      </w:r>
      <w:r w:rsidR="00342E6D" w:rsidRPr="004B602B">
        <w:rPr>
          <w:rFonts w:asciiTheme="majorHAnsi" w:hAnsiTheme="majorHAnsi" w:cstheme="majorHAnsi"/>
        </w:rPr>
        <w:t xml:space="preserve"> New </w:t>
      </w:r>
      <w:r w:rsidR="00CD11C7" w:rsidRPr="004B602B">
        <w:rPr>
          <w:rFonts w:asciiTheme="majorHAnsi" w:hAnsiTheme="majorHAnsi" w:cstheme="majorHAnsi"/>
        </w:rPr>
        <w:t>Hampshire Department</w:t>
      </w:r>
      <w:r w:rsidR="00342E6D" w:rsidRPr="004B602B">
        <w:rPr>
          <w:rFonts w:asciiTheme="majorHAnsi" w:hAnsiTheme="majorHAnsi" w:cstheme="majorHAnsi"/>
        </w:rPr>
        <w:t xml:space="preserve"> guidelines will be followed regarding </w:t>
      </w:r>
      <w:r w:rsidR="004B602B" w:rsidRPr="004B602B">
        <w:rPr>
          <w:rFonts w:asciiTheme="majorHAnsi" w:hAnsiTheme="majorHAnsi" w:cstheme="majorHAnsi"/>
        </w:rPr>
        <w:t>subsequent re</w:t>
      </w:r>
      <w:r w:rsidR="00342E6D" w:rsidRPr="004B602B">
        <w:rPr>
          <w:rFonts w:asciiTheme="majorHAnsi" w:hAnsiTheme="majorHAnsi" w:cstheme="majorHAnsi"/>
        </w:rPr>
        <w:t xml:space="preserve">-opening of the library and return to </w:t>
      </w:r>
      <w:proofErr w:type="gramStart"/>
      <w:r w:rsidR="00342E6D" w:rsidRPr="004B602B">
        <w:rPr>
          <w:rFonts w:asciiTheme="majorHAnsi" w:hAnsiTheme="majorHAnsi" w:cstheme="majorHAnsi"/>
        </w:rPr>
        <w:t>work..</w:t>
      </w:r>
      <w:proofErr w:type="gramEnd"/>
      <w:r w:rsidR="00174572" w:rsidRPr="004B602B">
        <w:rPr>
          <w:rFonts w:asciiTheme="majorHAnsi" w:hAnsiTheme="majorHAnsi" w:cstheme="majorHAnsi"/>
        </w:rPr>
        <w:t xml:space="preserve"> </w:t>
      </w:r>
      <w:r w:rsidR="00342E6D" w:rsidRPr="004B602B">
        <w:rPr>
          <w:rFonts w:asciiTheme="majorHAnsi" w:hAnsiTheme="majorHAnsi" w:cstheme="majorHAnsi"/>
        </w:rPr>
        <w:t>Staff exposure to known or suspected COVID requires</w:t>
      </w:r>
      <w:r w:rsidR="00757E06" w:rsidRPr="004B602B">
        <w:rPr>
          <w:rFonts w:asciiTheme="majorHAnsi" w:hAnsiTheme="majorHAnsi" w:cstheme="majorHAnsi"/>
        </w:rPr>
        <w:t xml:space="preserve"> testing for COVID and quarantine until the NH Dept of Health consider</w:t>
      </w:r>
      <w:r w:rsidR="00174572" w:rsidRPr="004B602B">
        <w:rPr>
          <w:rFonts w:asciiTheme="majorHAnsi" w:hAnsiTheme="majorHAnsi" w:cstheme="majorHAnsi"/>
        </w:rPr>
        <w:t>s the staff no</w:t>
      </w:r>
      <w:r w:rsidR="00757E06" w:rsidRPr="004B602B">
        <w:rPr>
          <w:rFonts w:asciiTheme="majorHAnsi" w:hAnsiTheme="majorHAnsi" w:cstheme="majorHAnsi"/>
        </w:rPr>
        <w:t>t infectious.</w:t>
      </w:r>
      <w:r w:rsidR="00316C72" w:rsidRPr="004B602B">
        <w:rPr>
          <w:rFonts w:asciiTheme="majorHAnsi" w:hAnsiTheme="majorHAnsi" w:cstheme="majorHAnsi"/>
        </w:rPr>
        <w:t xml:space="preserve">  CDC guidelines:</w:t>
      </w:r>
    </w:p>
    <w:p w14:paraId="6E8969F1" w14:textId="77777777" w:rsidR="00316C72" w:rsidRPr="004B602B" w:rsidRDefault="00316C72" w:rsidP="00316C72">
      <w:pPr>
        <w:rPr>
          <w:rFonts w:asciiTheme="majorHAnsi" w:eastAsia="Times New Roman" w:hAnsiTheme="majorHAnsi" w:cstheme="majorHAnsi"/>
        </w:rPr>
      </w:pPr>
      <w:hyperlink r:id="rId6" w:tgtFrame="_blank" w:history="1">
        <w:r w:rsidRPr="004B602B">
          <w:rPr>
            <w:rStyle w:val="Hyperlink"/>
            <w:rFonts w:asciiTheme="majorHAnsi" w:eastAsia="Times New Roman" w:hAnsiTheme="majorHAnsi" w:cstheme="majorHAnsi"/>
            <w:color w:val="1155CC"/>
            <w:shd w:val="clear" w:color="auto" w:fill="FFFFFF"/>
          </w:rPr>
          <w:t>https://www.cdc.gov/coronavirus/2019-ncov/if-you-are-sick/quarantine.html</w:t>
        </w:r>
      </w:hyperlink>
    </w:p>
    <w:p w14:paraId="27473A71" w14:textId="14F07E5C" w:rsidR="00316C72" w:rsidRPr="004B602B" w:rsidRDefault="00EC3990" w:rsidP="00AA3032">
      <w:pPr>
        <w:rPr>
          <w:rFonts w:asciiTheme="majorHAnsi" w:hAnsiTheme="majorHAnsi" w:cstheme="majorHAnsi"/>
        </w:rPr>
      </w:pPr>
      <w:r w:rsidRPr="004B602B">
        <w:rPr>
          <w:rFonts w:asciiTheme="majorHAnsi" w:hAnsiTheme="majorHAnsi" w:cstheme="majorHAnsi"/>
        </w:rPr>
        <w:t>A positive result of Covid</w:t>
      </w:r>
      <w:r w:rsidR="008210CE" w:rsidRPr="004B602B">
        <w:rPr>
          <w:rFonts w:asciiTheme="majorHAnsi" w:hAnsiTheme="majorHAnsi" w:cstheme="majorHAnsi"/>
        </w:rPr>
        <w:t xml:space="preserve"> 19 testing will be reported to the NH Dept. of Public Health by the Trustee Chair.</w:t>
      </w:r>
    </w:p>
    <w:p w14:paraId="04749320" w14:textId="77777777" w:rsidR="00757E06" w:rsidRPr="004B602B" w:rsidRDefault="00757E06" w:rsidP="00AA3032">
      <w:pPr>
        <w:rPr>
          <w:rFonts w:asciiTheme="majorHAnsi" w:hAnsiTheme="majorHAnsi" w:cstheme="majorHAnsi"/>
        </w:rPr>
      </w:pPr>
    </w:p>
    <w:p w14:paraId="44549C23" w14:textId="19CF0113" w:rsidR="00757E06" w:rsidRPr="004B602B" w:rsidRDefault="00757E06" w:rsidP="00AA3032">
      <w:pPr>
        <w:rPr>
          <w:rFonts w:asciiTheme="majorHAnsi" w:hAnsiTheme="majorHAnsi" w:cstheme="majorHAnsi"/>
          <w:b/>
        </w:rPr>
      </w:pPr>
      <w:r w:rsidRPr="004B602B">
        <w:rPr>
          <w:rFonts w:asciiTheme="majorHAnsi" w:hAnsiTheme="majorHAnsi" w:cstheme="majorHAnsi"/>
          <w:b/>
        </w:rPr>
        <w:t>V</w:t>
      </w:r>
      <w:r w:rsidR="00EC3990" w:rsidRPr="004B602B">
        <w:rPr>
          <w:rFonts w:asciiTheme="majorHAnsi" w:hAnsiTheme="majorHAnsi" w:cstheme="majorHAnsi"/>
          <w:b/>
        </w:rPr>
        <w:t>III: Compensation Due to Covid</w:t>
      </w:r>
      <w:r w:rsidR="00661E04" w:rsidRPr="004B602B">
        <w:rPr>
          <w:rFonts w:asciiTheme="majorHAnsi" w:hAnsiTheme="majorHAnsi" w:cstheme="majorHAnsi"/>
          <w:b/>
        </w:rPr>
        <w:t xml:space="preserve"> Illness/Exposure</w:t>
      </w:r>
    </w:p>
    <w:p w14:paraId="60739183" w14:textId="77777777" w:rsidR="00DF2A50" w:rsidRPr="004B602B" w:rsidRDefault="00DF2A50" w:rsidP="00AA3032">
      <w:pPr>
        <w:rPr>
          <w:rFonts w:asciiTheme="majorHAnsi" w:hAnsiTheme="majorHAnsi" w:cstheme="majorHAnsi"/>
        </w:rPr>
      </w:pPr>
    </w:p>
    <w:p w14:paraId="724F4D78" w14:textId="718F7ECD" w:rsidR="00757E06" w:rsidRPr="004B602B" w:rsidRDefault="00661E04" w:rsidP="00AA3032">
      <w:pPr>
        <w:rPr>
          <w:rFonts w:asciiTheme="majorHAnsi" w:hAnsiTheme="majorHAnsi" w:cstheme="majorHAnsi"/>
        </w:rPr>
      </w:pPr>
      <w:r w:rsidRPr="004B602B">
        <w:rPr>
          <w:rFonts w:asciiTheme="majorHAnsi" w:hAnsiTheme="majorHAnsi" w:cstheme="majorHAnsi"/>
        </w:rPr>
        <w:t xml:space="preserve"> St</w:t>
      </w:r>
      <w:r w:rsidR="00EC3990" w:rsidRPr="004B602B">
        <w:rPr>
          <w:rFonts w:asciiTheme="majorHAnsi" w:hAnsiTheme="majorHAnsi" w:cstheme="majorHAnsi"/>
        </w:rPr>
        <w:t xml:space="preserve">aff unable </w:t>
      </w:r>
      <w:r w:rsidR="00CD11C7" w:rsidRPr="004B602B">
        <w:rPr>
          <w:rFonts w:asciiTheme="majorHAnsi" w:hAnsiTheme="majorHAnsi" w:cstheme="majorHAnsi"/>
        </w:rPr>
        <w:t>to work</w:t>
      </w:r>
      <w:r w:rsidR="00EC3990" w:rsidRPr="004B602B">
        <w:rPr>
          <w:rFonts w:asciiTheme="majorHAnsi" w:hAnsiTheme="majorHAnsi" w:cstheme="majorHAnsi"/>
        </w:rPr>
        <w:t xml:space="preserve"> due to Covid</w:t>
      </w:r>
      <w:r w:rsidRPr="004B602B">
        <w:rPr>
          <w:rFonts w:asciiTheme="majorHAnsi" w:hAnsiTheme="majorHAnsi" w:cstheme="majorHAnsi"/>
        </w:rPr>
        <w:t xml:space="preserve"> will continue to be paid with budgeted money. The library may have to reduce open hours temporarily.</w:t>
      </w:r>
    </w:p>
    <w:p w14:paraId="2BBF5582" w14:textId="77777777" w:rsidR="002B5FC0" w:rsidRPr="004B602B" w:rsidRDefault="002B5FC0" w:rsidP="00AA3032">
      <w:pPr>
        <w:rPr>
          <w:rFonts w:asciiTheme="majorHAnsi" w:hAnsiTheme="majorHAnsi" w:cstheme="majorHAnsi"/>
        </w:rPr>
      </w:pPr>
    </w:p>
    <w:p w14:paraId="11AD192D" w14:textId="77777777" w:rsidR="00017FF3" w:rsidRPr="004B602B" w:rsidRDefault="00017FF3" w:rsidP="00017FF3">
      <w:pPr>
        <w:rPr>
          <w:rFonts w:asciiTheme="majorHAnsi" w:hAnsiTheme="majorHAnsi" w:cstheme="majorHAnsi"/>
          <w:b/>
        </w:rPr>
      </w:pPr>
      <w:r w:rsidRPr="004B602B">
        <w:rPr>
          <w:rFonts w:asciiTheme="majorHAnsi" w:hAnsiTheme="majorHAnsi" w:cstheme="majorHAnsi"/>
          <w:b/>
        </w:rPr>
        <w:t>Appendix A</w:t>
      </w:r>
    </w:p>
    <w:p w14:paraId="38AB9BF4" w14:textId="77777777" w:rsidR="00017FF3" w:rsidRPr="004B602B" w:rsidRDefault="00017FF3" w:rsidP="00017FF3">
      <w:pPr>
        <w:rPr>
          <w:rFonts w:asciiTheme="majorHAnsi" w:hAnsiTheme="majorHAnsi" w:cstheme="majorHAnsi"/>
        </w:rPr>
      </w:pPr>
    </w:p>
    <w:p w14:paraId="2A8AB9DB" w14:textId="77777777" w:rsidR="00017FF3" w:rsidRPr="004B602B" w:rsidRDefault="00017FF3" w:rsidP="00017FF3">
      <w:pPr>
        <w:pStyle w:val="Title"/>
        <w:rPr>
          <w:rFonts w:asciiTheme="majorHAnsi" w:hAnsiTheme="majorHAnsi" w:cstheme="majorHAnsi"/>
          <w:u w:val="none"/>
        </w:rPr>
      </w:pPr>
      <w:r w:rsidRPr="004B602B">
        <w:rPr>
          <w:rFonts w:asciiTheme="majorHAnsi" w:hAnsiTheme="majorHAnsi" w:cstheme="majorHAnsi"/>
        </w:rPr>
        <w:t>EMPLOYEE COVID-19 ILLNESS POLICY</w:t>
      </w:r>
    </w:p>
    <w:p w14:paraId="2708D4B6" w14:textId="77777777" w:rsidR="00017FF3" w:rsidRPr="004B602B" w:rsidRDefault="00017FF3" w:rsidP="00017FF3">
      <w:pPr>
        <w:pStyle w:val="BodyText"/>
        <w:spacing w:before="5"/>
        <w:rPr>
          <w:rFonts w:asciiTheme="majorHAnsi" w:hAnsiTheme="majorHAnsi" w:cstheme="majorHAnsi"/>
          <w:b/>
          <w:sz w:val="17"/>
        </w:rPr>
      </w:pPr>
    </w:p>
    <w:p w14:paraId="18D50EE7" w14:textId="77777777" w:rsidR="00017FF3" w:rsidRPr="004B602B" w:rsidRDefault="00017FF3" w:rsidP="00017FF3">
      <w:pPr>
        <w:pStyle w:val="BodyText"/>
        <w:spacing w:before="57"/>
        <w:ind w:left="115" w:right="134"/>
        <w:rPr>
          <w:rFonts w:asciiTheme="majorHAnsi" w:hAnsiTheme="majorHAnsi" w:cstheme="majorHAnsi"/>
        </w:rPr>
      </w:pPr>
      <w:r w:rsidRPr="004B602B">
        <w:rPr>
          <w:rFonts w:asciiTheme="majorHAnsi" w:hAnsiTheme="majorHAnsi" w:cstheme="majorHAnsi"/>
        </w:rPr>
        <w:t xml:space="preserve">In order to promulgate safety in the workplace and to continue to combat the transmission of COVID 19, all employees are subject to and must adhere to the following policy while on work </w:t>
      </w:r>
      <w:r w:rsidRPr="004B602B">
        <w:rPr>
          <w:rFonts w:asciiTheme="majorHAnsi" w:hAnsiTheme="majorHAnsi" w:cstheme="majorHAnsi"/>
        </w:rPr>
        <w:lastRenderedPageBreak/>
        <w:t>premises:</w:t>
      </w:r>
    </w:p>
    <w:p w14:paraId="40A98404" w14:textId="77777777" w:rsidR="00017FF3" w:rsidRPr="004B602B" w:rsidRDefault="00017FF3" w:rsidP="00017FF3">
      <w:pPr>
        <w:pStyle w:val="BodyText"/>
        <w:spacing w:before="10"/>
        <w:rPr>
          <w:rFonts w:asciiTheme="majorHAnsi" w:hAnsiTheme="majorHAnsi" w:cstheme="majorHAnsi"/>
          <w:sz w:val="21"/>
        </w:rPr>
      </w:pPr>
    </w:p>
    <w:p w14:paraId="423A6DF6" w14:textId="77777777" w:rsidR="00017FF3" w:rsidRPr="004B602B" w:rsidRDefault="00017FF3" w:rsidP="00017FF3">
      <w:pPr>
        <w:pStyle w:val="BodyText"/>
        <w:ind w:left="115" w:right="152"/>
        <w:rPr>
          <w:rFonts w:asciiTheme="majorHAnsi" w:hAnsiTheme="majorHAnsi" w:cstheme="majorHAnsi"/>
        </w:rPr>
      </w:pPr>
      <w:r w:rsidRPr="004B602B">
        <w:rPr>
          <w:rFonts w:asciiTheme="majorHAnsi" w:hAnsiTheme="majorHAnsi" w:cstheme="majorHAnsi"/>
        </w:rPr>
        <w:t>Any employee who is ill or is feeling ill must not report to work and must contact his or her supervisor prior to the stated start time to report the absence. Any employee who becomes ill or starts to feel ill while at work must immediately notify his or supervisor and immediately leave the workplace.</w:t>
      </w:r>
    </w:p>
    <w:p w14:paraId="56994E68" w14:textId="77777777" w:rsidR="00017FF3" w:rsidRPr="004B602B" w:rsidRDefault="00017FF3" w:rsidP="00017FF3">
      <w:pPr>
        <w:pStyle w:val="BodyText"/>
        <w:spacing w:before="1"/>
        <w:rPr>
          <w:rFonts w:asciiTheme="majorHAnsi" w:hAnsiTheme="majorHAnsi" w:cstheme="majorHAnsi"/>
        </w:rPr>
      </w:pPr>
    </w:p>
    <w:p w14:paraId="5261D607" w14:textId="77777777" w:rsidR="00017FF3" w:rsidRPr="004B602B" w:rsidRDefault="00017FF3" w:rsidP="00017FF3">
      <w:pPr>
        <w:pStyle w:val="BodyText"/>
        <w:ind w:left="115"/>
        <w:rPr>
          <w:rFonts w:asciiTheme="majorHAnsi" w:hAnsiTheme="majorHAnsi" w:cstheme="majorHAnsi"/>
        </w:rPr>
      </w:pPr>
      <w:r w:rsidRPr="004B602B">
        <w:rPr>
          <w:rFonts w:asciiTheme="majorHAnsi" w:hAnsiTheme="majorHAnsi" w:cstheme="majorHAnsi"/>
        </w:rPr>
        <w:t>Symptoms of COVID 19 include:</w:t>
      </w:r>
    </w:p>
    <w:p w14:paraId="0E5CBA1D" w14:textId="77777777" w:rsidR="00017FF3" w:rsidRPr="004B602B" w:rsidRDefault="00017FF3" w:rsidP="00017FF3">
      <w:pPr>
        <w:pStyle w:val="BodyText"/>
        <w:spacing w:before="1"/>
        <w:rPr>
          <w:rFonts w:asciiTheme="majorHAnsi" w:hAnsiTheme="majorHAnsi" w:cstheme="majorHAnsi"/>
        </w:rPr>
      </w:pPr>
    </w:p>
    <w:p w14:paraId="165CAFC6" w14:textId="77777777" w:rsidR="00017FF3" w:rsidRPr="004B602B" w:rsidRDefault="00017FF3" w:rsidP="00017FF3">
      <w:pPr>
        <w:pStyle w:val="ListParagraph"/>
        <w:widowControl w:val="0"/>
        <w:numPr>
          <w:ilvl w:val="0"/>
          <w:numId w:val="4"/>
        </w:numPr>
        <w:tabs>
          <w:tab w:val="left" w:pos="837"/>
        </w:tabs>
        <w:autoSpaceDE w:val="0"/>
        <w:autoSpaceDN w:val="0"/>
        <w:ind w:hanging="361"/>
        <w:contextualSpacing w:val="0"/>
        <w:rPr>
          <w:rFonts w:asciiTheme="majorHAnsi" w:hAnsiTheme="majorHAnsi" w:cstheme="majorHAnsi"/>
        </w:rPr>
      </w:pPr>
      <w:r w:rsidRPr="004B602B">
        <w:rPr>
          <w:rFonts w:asciiTheme="majorHAnsi" w:hAnsiTheme="majorHAnsi" w:cstheme="majorHAnsi"/>
        </w:rPr>
        <w:t>Fever;</w:t>
      </w:r>
    </w:p>
    <w:p w14:paraId="7CCFEC1C" w14:textId="77777777" w:rsidR="00017FF3" w:rsidRPr="004B602B" w:rsidRDefault="00017FF3" w:rsidP="00017FF3">
      <w:pPr>
        <w:pStyle w:val="ListParagraph"/>
        <w:widowControl w:val="0"/>
        <w:numPr>
          <w:ilvl w:val="0"/>
          <w:numId w:val="4"/>
        </w:numPr>
        <w:tabs>
          <w:tab w:val="left" w:pos="837"/>
        </w:tabs>
        <w:autoSpaceDE w:val="0"/>
        <w:autoSpaceDN w:val="0"/>
        <w:ind w:hanging="361"/>
        <w:contextualSpacing w:val="0"/>
        <w:rPr>
          <w:rFonts w:asciiTheme="majorHAnsi" w:hAnsiTheme="majorHAnsi" w:cstheme="majorHAnsi"/>
        </w:rPr>
      </w:pPr>
      <w:r w:rsidRPr="004B602B">
        <w:rPr>
          <w:rFonts w:asciiTheme="majorHAnsi" w:hAnsiTheme="majorHAnsi" w:cstheme="majorHAnsi"/>
        </w:rPr>
        <w:t>Respiratory symptoms such as runny nose, sore throat, cough, or shortness of</w:t>
      </w:r>
      <w:r w:rsidRPr="004B602B">
        <w:rPr>
          <w:rFonts w:asciiTheme="majorHAnsi" w:hAnsiTheme="majorHAnsi" w:cstheme="majorHAnsi"/>
          <w:spacing w:val="-12"/>
        </w:rPr>
        <w:t xml:space="preserve"> </w:t>
      </w:r>
      <w:r w:rsidRPr="004B602B">
        <w:rPr>
          <w:rFonts w:asciiTheme="majorHAnsi" w:hAnsiTheme="majorHAnsi" w:cstheme="majorHAnsi"/>
        </w:rPr>
        <w:t>breath;</w:t>
      </w:r>
    </w:p>
    <w:p w14:paraId="4FA1DC51" w14:textId="77777777" w:rsidR="00017FF3" w:rsidRPr="004B602B" w:rsidRDefault="00017FF3" w:rsidP="00017FF3">
      <w:pPr>
        <w:pStyle w:val="ListParagraph"/>
        <w:widowControl w:val="0"/>
        <w:numPr>
          <w:ilvl w:val="0"/>
          <w:numId w:val="4"/>
        </w:numPr>
        <w:tabs>
          <w:tab w:val="left" w:pos="836"/>
          <w:tab w:val="left" w:pos="837"/>
        </w:tabs>
        <w:autoSpaceDE w:val="0"/>
        <w:autoSpaceDN w:val="0"/>
        <w:ind w:hanging="361"/>
        <w:contextualSpacing w:val="0"/>
        <w:rPr>
          <w:rFonts w:asciiTheme="majorHAnsi" w:hAnsiTheme="majorHAnsi" w:cstheme="majorHAnsi"/>
        </w:rPr>
      </w:pPr>
      <w:r w:rsidRPr="004B602B">
        <w:rPr>
          <w:rFonts w:asciiTheme="majorHAnsi" w:hAnsiTheme="majorHAnsi" w:cstheme="majorHAnsi"/>
        </w:rPr>
        <w:t>Flu-like symptoms such as muscle aches, chills, and severe</w:t>
      </w:r>
      <w:r w:rsidRPr="004B602B">
        <w:rPr>
          <w:rFonts w:asciiTheme="majorHAnsi" w:hAnsiTheme="majorHAnsi" w:cstheme="majorHAnsi"/>
          <w:spacing w:val="-14"/>
        </w:rPr>
        <w:t xml:space="preserve"> </w:t>
      </w:r>
      <w:r w:rsidRPr="004B602B">
        <w:rPr>
          <w:rFonts w:asciiTheme="majorHAnsi" w:hAnsiTheme="majorHAnsi" w:cstheme="majorHAnsi"/>
        </w:rPr>
        <w:t>fatigue;</w:t>
      </w:r>
    </w:p>
    <w:p w14:paraId="0F8DE9DE" w14:textId="77777777" w:rsidR="00017FF3" w:rsidRPr="004B602B" w:rsidRDefault="00017FF3" w:rsidP="00017FF3">
      <w:pPr>
        <w:pStyle w:val="ListParagraph"/>
        <w:widowControl w:val="0"/>
        <w:numPr>
          <w:ilvl w:val="0"/>
          <w:numId w:val="4"/>
        </w:numPr>
        <w:tabs>
          <w:tab w:val="left" w:pos="837"/>
        </w:tabs>
        <w:autoSpaceDE w:val="0"/>
        <w:autoSpaceDN w:val="0"/>
        <w:spacing w:before="1"/>
        <w:ind w:hanging="361"/>
        <w:contextualSpacing w:val="0"/>
        <w:rPr>
          <w:rFonts w:asciiTheme="majorHAnsi" w:hAnsiTheme="majorHAnsi" w:cstheme="majorHAnsi"/>
        </w:rPr>
      </w:pPr>
      <w:r w:rsidRPr="004B602B">
        <w:rPr>
          <w:rFonts w:asciiTheme="majorHAnsi" w:hAnsiTheme="majorHAnsi" w:cstheme="majorHAnsi"/>
        </w:rPr>
        <w:t>Changes in a person’s sense of taste or</w:t>
      </w:r>
      <w:r w:rsidRPr="004B602B">
        <w:rPr>
          <w:rFonts w:asciiTheme="majorHAnsi" w:hAnsiTheme="majorHAnsi" w:cstheme="majorHAnsi"/>
          <w:spacing w:val="-7"/>
        </w:rPr>
        <w:t xml:space="preserve"> </w:t>
      </w:r>
      <w:r w:rsidRPr="004B602B">
        <w:rPr>
          <w:rFonts w:asciiTheme="majorHAnsi" w:hAnsiTheme="majorHAnsi" w:cstheme="majorHAnsi"/>
        </w:rPr>
        <w:t>smell.</w:t>
      </w:r>
    </w:p>
    <w:p w14:paraId="5251A657" w14:textId="77777777" w:rsidR="00017FF3" w:rsidRPr="004B602B" w:rsidRDefault="00017FF3" w:rsidP="00017FF3">
      <w:pPr>
        <w:pStyle w:val="BodyText"/>
        <w:spacing w:before="10"/>
        <w:rPr>
          <w:rFonts w:asciiTheme="majorHAnsi" w:hAnsiTheme="majorHAnsi" w:cstheme="majorHAnsi"/>
          <w:sz w:val="21"/>
        </w:rPr>
      </w:pPr>
    </w:p>
    <w:p w14:paraId="21673664" w14:textId="77777777" w:rsidR="00017FF3" w:rsidRPr="004B602B" w:rsidRDefault="00017FF3" w:rsidP="00017FF3">
      <w:pPr>
        <w:pStyle w:val="BodyText"/>
        <w:ind w:left="115" w:right="250"/>
        <w:rPr>
          <w:rFonts w:asciiTheme="majorHAnsi" w:hAnsiTheme="majorHAnsi" w:cstheme="majorHAnsi"/>
        </w:rPr>
      </w:pPr>
      <w:r w:rsidRPr="004B602B">
        <w:rPr>
          <w:rFonts w:asciiTheme="majorHAnsi" w:hAnsiTheme="majorHAnsi" w:cstheme="majorHAnsi"/>
        </w:rPr>
        <w:t>Any employee experiencing these symptoms should not report to or remain at work, and should notify his or her supervisor immediately. Any employee observed to exhibit these symptoms while in the workplace will be asked to leave work immediately. Any employee feeling ill or exhibiting symptoms of COVID 19 should seek medical attention.</w:t>
      </w:r>
    </w:p>
    <w:p w14:paraId="0F9E6B8E" w14:textId="77777777" w:rsidR="00017FF3" w:rsidRPr="004B602B" w:rsidRDefault="00017FF3" w:rsidP="00017FF3">
      <w:pPr>
        <w:pStyle w:val="BodyText"/>
        <w:spacing w:before="1"/>
        <w:rPr>
          <w:rFonts w:asciiTheme="majorHAnsi" w:hAnsiTheme="majorHAnsi" w:cstheme="majorHAnsi"/>
        </w:rPr>
      </w:pPr>
    </w:p>
    <w:p w14:paraId="4B90D62A" w14:textId="77777777" w:rsidR="00017FF3" w:rsidRPr="004B602B" w:rsidRDefault="00017FF3" w:rsidP="00017FF3">
      <w:pPr>
        <w:pStyle w:val="BodyText"/>
        <w:spacing w:before="1"/>
        <w:ind w:left="115" w:right="213"/>
        <w:rPr>
          <w:rFonts w:asciiTheme="majorHAnsi" w:hAnsiTheme="majorHAnsi" w:cstheme="majorHAnsi"/>
        </w:rPr>
      </w:pPr>
      <w:r w:rsidRPr="004B602B">
        <w:rPr>
          <w:rFonts w:asciiTheme="majorHAnsi" w:hAnsiTheme="majorHAnsi" w:cstheme="majorHAnsi"/>
        </w:rPr>
        <w:t xml:space="preserve">If an employee becomes sick during the day, the employee’s surfaces in the employee’s </w:t>
      </w:r>
      <w:proofErr w:type="gramStart"/>
      <w:r w:rsidRPr="004B602B">
        <w:rPr>
          <w:rFonts w:asciiTheme="majorHAnsi" w:hAnsiTheme="majorHAnsi" w:cstheme="majorHAnsi"/>
        </w:rPr>
        <w:t>work space</w:t>
      </w:r>
      <w:proofErr w:type="gramEnd"/>
      <w:r w:rsidRPr="004B602B">
        <w:rPr>
          <w:rFonts w:asciiTheme="majorHAnsi" w:hAnsiTheme="majorHAnsi" w:cstheme="majorHAnsi"/>
        </w:rPr>
        <w:t xml:space="preserve"> will be cleaned and disinfected.</w:t>
      </w:r>
    </w:p>
    <w:p w14:paraId="0E74F036" w14:textId="77777777" w:rsidR="00017FF3" w:rsidRPr="004B602B" w:rsidRDefault="00017FF3" w:rsidP="00017FF3">
      <w:pPr>
        <w:pStyle w:val="BodyText"/>
        <w:rPr>
          <w:rFonts w:asciiTheme="majorHAnsi" w:hAnsiTheme="majorHAnsi" w:cstheme="majorHAnsi"/>
        </w:rPr>
      </w:pPr>
    </w:p>
    <w:p w14:paraId="24D5E8B8" w14:textId="3A8EDEB2" w:rsidR="00AD0DB6" w:rsidRPr="004B602B" w:rsidRDefault="00AD0DB6" w:rsidP="00AD0DB6">
      <w:pPr>
        <w:pStyle w:val="BodyText"/>
        <w:ind w:left="115" w:right="315"/>
        <w:rPr>
          <w:rFonts w:asciiTheme="majorHAnsi" w:hAnsiTheme="majorHAnsi" w:cstheme="majorHAnsi"/>
        </w:rPr>
      </w:pPr>
      <w:r w:rsidRPr="004B602B">
        <w:rPr>
          <w:rFonts w:asciiTheme="majorHAnsi" w:hAnsiTheme="majorHAnsi" w:cstheme="majorHAnsi"/>
        </w:rPr>
        <w:t>If an employee becomes aware that he or she has been exposed to COVID 19, even if the employee is not currently exhibiting symptoms, the employee should report the exposure to his or her supervisor</w:t>
      </w:r>
      <w:r w:rsidR="005336AD" w:rsidRPr="004B602B">
        <w:rPr>
          <w:rFonts w:asciiTheme="majorHAnsi" w:hAnsiTheme="majorHAnsi" w:cstheme="majorHAnsi"/>
        </w:rPr>
        <w:t>.</w:t>
      </w:r>
      <w:r w:rsidRPr="004B602B">
        <w:rPr>
          <w:rFonts w:asciiTheme="majorHAnsi" w:hAnsiTheme="majorHAnsi" w:cstheme="majorHAnsi"/>
        </w:rPr>
        <w:t xml:space="preserve"> </w:t>
      </w:r>
      <w:r w:rsidR="005336AD" w:rsidRPr="004B602B">
        <w:rPr>
          <w:rFonts w:asciiTheme="majorHAnsi" w:hAnsiTheme="majorHAnsi" w:cstheme="majorHAnsi"/>
        </w:rPr>
        <w:t xml:space="preserve"> The employee’s return to work will be governed by NH Department of Public Health recommendations.</w:t>
      </w:r>
    </w:p>
    <w:p w14:paraId="3D4DA972" w14:textId="77777777" w:rsidR="00AD0DB6" w:rsidRPr="004B602B" w:rsidRDefault="00AD0DB6" w:rsidP="00AD0DB6">
      <w:pPr>
        <w:pStyle w:val="BodyText"/>
        <w:spacing w:before="11"/>
        <w:rPr>
          <w:rFonts w:asciiTheme="majorHAnsi" w:hAnsiTheme="majorHAnsi" w:cstheme="majorHAnsi"/>
          <w:sz w:val="21"/>
        </w:rPr>
      </w:pPr>
    </w:p>
    <w:p w14:paraId="676A42A5" w14:textId="77777777" w:rsidR="00AD0DB6" w:rsidRPr="004B602B" w:rsidRDefault="00AD0DB6" w:rsidP="00AD0DB6">
      <w:pPr>
        <w:pStyle w:val="BodyText"/>
        <w:spacing w:before="1"/>
        <w:ind w:left="115" w:right="164"/>
        <w:rPr>
          <w:rFonts w:asciiTheme="majorHAnsi" w:hAnsiTheme="majorHAnsi" w:cstheme="majorHAnsi"/>
        </w:rPr>
      </w:pPr>
      <w:r w:rsidRPr="004B602B">
        <w:rPr>
          <w:rFonts w:asciiTheme="majorHAnsi" w:hAnsiTheme="majorHAnsi" w:cstheme="majorHAnsi"/>
        </w:rPr>
        <w:t>Employers will not consider absences from work due to COVI 19 related illness as unexcused absences, and such absences will not count against an employee’s</w:t>
      </w:r>
      <w:r w:rsidRPr="004B602B">
        <w:rPr>
          <w:rFonts w:asciiTheme="majorHAnsi" w:hAnsiTheme="majorHAnsi" w:cstheme="majorHAnsi"/>
          <w:spacing w:val="-12"/>
        </w:rPr>
        <w:t xml:space="preserve"> </w:t>
      </w:r>
      <w:r w:rsidRPr="004B602B">
        <w:rPr>
          <w:rFonts w:asciiTheme="majorHAnsi" w:hAnsiTheme="majorHAnsi" w:cstheme="majorHAnsi"/>
        </w:rPr>
        <w:t>attendance.</w:t>
      </w:r>
    </w:p>
    <w:p w14:paraId="728B91AD" w14:textId="77777777" w:rsidR="00AD0DB6" w:rsidRPr="004B602B" w:rsidRDefault="00AD0DB6" w:rsidP="00AD0DB6">
      <w:pPr>
        <w:pStyle w:val="BodyText"/>
        <w:rPr>
          <w:rFonts w:asciiTheme="majorHAnsi" w:hAnsiTheme="majorHAnsi" w:cstheme="majorHAnsi"/>
        </w:rPr>
      </w:pPr>
    </w:p>
    <w:p w14:paraId="6F607C9A" w14:textId="77777777" w:rsidR="00AD0DB6" w:rsidRPr="004B602B" w:rsidRDefault="00AD0DB6" w:rsidP="00AD0DB6">
      <w:pPr>
        <w:pStyle w:val="BodyText"/>
        <w:ind w:left="115"/>
        <w:rPr>
          <w:rFonts w:asciiTheme="majorHAnsi" w:hAnsiTheme="majorHAnsi" w:cstheme="majorHAnsi"/>
        </w:rPr>
      </w:pPr>
      <w:r w:rsidRPr="004B602B">
        <w:rPr>
          <w:rFonts w:asciiTheme="majorHAnsi" w:hAnsiTheme="majorHAnsi" w:cstheme="majorHAnsi"/>
        </w:rPr>
        <w:t>In order to minimize the spread of COVID 19, employees</w:t>
      </w:r>
      <w:r w:rsidRPr="004B602B">
        <w:rPr>
          <w:rFonts w:asciiTheme="majorHAnsi" w:hAnsiTheme="majorHAnsi" w:cstheme="majorHAnsi"/>
          <w:spacing w:val="-23"/>
        </w:rPr>
        <w:t xml:space="preserve"> </w:t>
      </w:r>
      <w:r w:rsidRPr="004B602B">
        <w:rPr>
          <w:rFonts w:asciiTheme="majorHAnsi" w:hAnsiTheme="majorHAnsi" w:cstheme="majorHAnsi"/>
        </w:rPr>
        <w:t>should:</w:t>
      </w:r>
    </w:p>
    <w:p w14:paraId="6399095E" w14:textId="77777777" w:rsidR="00AD0DB6" w:rsidRPr="004B602B" w:rsidRDefault="00AD0DB6" w:rsidP="00AD0DB6">
      <w:pPr>
        <w:pStyle w:val="BodyText"/>
        <w:spacing w:before="1"/>
        <w:rPr>
          <w:rFonts w:asciiTheme="majorHAnsi" w:hAnsiTheme="majorHAnsi" w:cstheme="majorHAnsi"/>
        </w:rPr>
      </w:pPr>
    </w:p>
    <w:p w14:paraId="01094ADF" w14:textId="77777777" w:rsidR="00AD0DB6" w:rsidRPr="004B602B" w:rsidRDefault="00AD0DB6" w:rsidP="00AD0DB6">
      <w:pPr>
        <w:pStyle w:val="ListParagraph"/>
        <w:widowControl w:val="0"/>
        <w:numPr>
          <w:ilvl w:val="0"/>
          <w:numId w:val="3"/>
        </w:numPr>
        <w:tabs>
          <w:tab w:val="left" w:pos="837"/>
        </w:tabs>
        <w:autoSpaceDE w:val="0"/>
        <w:autoSpaceDN w:val="0"/>
        <w:spacing w:line="267" w:lineRule="exact"/>
        <w:ind w:hanging="361"/>
        <w:contextualSpacing w:val="0"/>
        <w:rPr>
          <w:rFonts w:asciiTheme="majorHAnsi" w:hAnsiTheme="majorHAnsi" w:cstheme="majorHAnsi"/>
        </w:rPr>
      </w:pPr>
      <w:r w:rsidRPr="004B602B">
        <w:rPr>
          <w:rFonts w:asciiTheme="majorHAnsi" w:hAnsiTheme="majorHAnsi" w:cstheme="majorHAnsi"/>
        </w:rPr>
        <w:t>Wash hands and use hand sanitizer</w:t>
      </w:r>
      <w:r w:rsidRPr="004B602B">
        <w:rPr>
          <w:rFonts w:asciiTheme="majorHAnsi" w:hAnsiTheme="majorHAnsi" w:cstheme="majorHAnsi"/>
          <w:spacing w:val="-9"/>
        </w:rPr>
        <w:t xml:space="preserve"> </w:t>
      </w:r>
      <w:r w:rsidRPr="004B602B">
        <w:rPr>
          <w:rFonts w:asciiTheme="majorHAnsi" w:hAnsiTheme="majorHAnsi" w:cstheme="majorHAnsi"/>
        </w:rPr>
        <w:t>frequently;</w:t>
      </w:r>
    </w:p>
    <w:p w14:paraId="5C89F9D1" w14:textId="77777777" w:rsidR="00AD0DB6" w:rsidRPr="004B602B" w:rsidRDefault="00AD0DB6" w:rsidP="00AD0DB6">
      <w:pPr>
        <w:pStyle w:val="ListParagraph"/>
        <w:widowControl w:val="0"/>
        <w:numPr>
          <w:ilvl w:val="0"/>
          <w:numId w:val="3"/>
        </w:numPr>
        <w:tabs>
          <w:tab w:val="left" w:pos="837"/>
        </w:tabs>
        <w:autoSpaceDE w:val="0"/>
        <w:autoSpaceDN w:val="0"/>
        <w:spacing w:line="267" w:lineRule="exact"/>
        <w:ind w:hanging="361"/>
        <w:contextualSpacing w:val="0"/>
        <w:rPr>
          <w:rFonts w:asciiTheme="majorHAnsi" w:hAnsiTheme="majorHAnsi" w:cstheme="majorHAnsi"/>
        </w:rPr>
      </w:pPr>
      <w:r w:rsidRPr="004B602B">
        <w:rPr>
          <w:rFonts w:asciiTheme="majorHAnsi" w:hAnsiTheme="majorHAnsi" w:cstheme="majorHAnsi"/>
        </w:rPr>
        <w:t>Avoid touching the face, eyes or</w:t>
      </w:r>
      <w:r w:rsidRPr="004B602B">
        <w:rPr>
          <w:rFonts w:asciiTheme="majorHAnsi" w:hAnsiTheme="majorHAnsi" w:cstheme="majorHAnsi"/>
          <w:spacing w:val="-10"/>
        </w:rPr>
        <w:t xml:space="preserve"> </w:t>
      </w:r>
      <w:r w:rsidRPr="004B602B">
        <w:rPr>
          <w:rFonts w:asciiTheme="majorHAnsi" w:hAnsiTheme="majorHAnsi" w:cstheme="majorHAnsi"/>
        </w:rPr>
        <w:t>mouth;</w:t>
      </w:r>
    </w:p>
    <w:p w14:paraId="3441B898" w14:textId="77777777" w:rsidR="00AD0DB6" w:rsidRPr="004B602B" w:rsidRDefault="00AD0DB6" w:rsidP="00AD0DB6">
      <w:pPr>
        <w:pStyle w:val="ListParagraph"/>
        <w:widowControl w:val="0"/>
        <w:numPr>
          <w:ilvl w:val="0"/>
          <w:numId w:val="3"/>
        </w:numPr>
        <w:tabs>
          <w:tab w:val="left" w:pos="836"/>
          <w:tab w:val="left" w:pos="837"/>
        </w:tabs>
        <w:autoSpaceDE w:val="0"/>
        <w:autoSpaceDN w:val="0"/>
        <w:ind w:right="553"/>
        <w:contextualSpacing w:val="0"/>
        <w:rPr>
          <w:rFonts w:asciiTheme="majorHAnsi" w:hAnsiTheme="majorHAnsi" w:cstheme="majorHAnsi"/>
        </w:rPr>
      </w:pPr>
      <w:r w:rsidRPr="004B602B">
        <w:rPr>
          <w:rFonts w:asciiTheme="majorHAnsi" w:hAnsiTheme="majorHAnsi" w:cstheme="majorHAnsi"/>
        </w:rPr>
        <w:t>Practice good respiratory etiquette, which includes coughing and sneezing into a tissue or your elbow rather than into your</w:t>
      </w:r>
      <w:r w:rsidRPr="004B602B">
        <w:rPr>
          <w:rFonts w:asciiTheme="majorHAnsi" w:hAnsiTheme="majorHAnsi" w:cstheme="majorHAnsi"/>
          <w:spacing w:val="-6"/>
        </w:rPr>
        <w:t xml:space="preserve"> </w:t>
      </w:r>
      <w:r w:rsidRPr="004B602B">
        <w:rPr>
          <w:rFonts w:asciiTheme="majorHAnsi" w:hAnsiTheme="majorHAnsi" w:cstheme="majorHAnsi"/>
        </w:rPr>
        <w:t>hands;</w:t>
      </w:r>
    </w:p>
    <w:p w14:paraId="58537336" w14:textId="77777777" w:rsidR="00AD0DB6" w:rsidRPr="004B602B" w:rsidRDefault="00AD0DB6" w:rsidP="00AD0DB6">
      <w:pPr>
        <w:pStyle w:val="ListParagraph"/>
        <w:widowControl w:val="0"/>
        <w:numPr>
          <w:ilvl w:val="0"/>
          <w:numId w:val="3"/>
        </w:numPr>
        <w:tabs>
          <w:tab w:val="left" w:pos="837"/>
        </w:tabs>
        <w:autoSpaceDE w:val="0"/>
        <w:autoSpaceDN w:val="0"/>
        <w:spacing w:before="1"/>
        <w:ind w:hanging="361"/>
        <w:contextualSpacing w:val="0"/>
        <w:rPr>
          <w:rFonts w:asciiTheme="majorHAnsi" w:hAnsiTheme="majorHAnsi" w:cstheme="majorHAnsi"/>
        </w:rPr>
      </w:pPr>
      <w:r w:rsidRPr="004B602B">
        <w:rPr>
          <w:rFonts w:asciiTheme="majorHAnsi" w:hAnsiTheme="majorHAnsi" w:cstheme="majorHAnsi"/>
        </w:rPr>
        <w:t>While at work and in public, employees should wear a cloth face covering to help protect</w:t>
      </w:r>
      <w:r w:rsidRPr="004B602B">
        <w:rPr>
          <w:rFonts w:asciiTheme="majorHAnsi" w:hAnsiTheme="majorHAnsi" w:cstheme="majorHAnsi"/>
          <w:spacing w:val="-24"/>
        </w:rPr>
        <w:t xml:space="preserve"> </w:t>
      </w:r>
      <w:r w:rsidRPr="004B602B">
        <w:rPr>
          <w:rFonts w:asciiTheme="majorHAnsi" w:hAnsiTheme="majorHAnsi" w:cstheme="majorHAnsi"/>
        </w:rPr>
        <w:t>against</w:t>
      </w:r>
    </w:p>
    <w:p w14:paraId="1477D036" w14:textId="77777777" w:rsidR="00AD0DB6" w:rsidRPr="004B602B" w:rsidRDefault="00AD0DB6" w:rsidP="00AD0DB6">
      <w:pPr>
        <w:pStyle w:val="BodyText"/>
        <w:ind w:left="836"/>
        <w:rPr>
          <w:rFonts w:asciiTheme="majorHAnsi" w:hAnsiTheme="majorHAnsi" w:cstheme="majorHAnsi"/>
        </w:rPr>
      </w:pPr>
      <w:r w:rsidRPr="004B602B">
        <w:rPr>
          <w:rFonts w:asciiTheme="majorHAnsi" w:hAnsiTheme="majorHAnsi" w:cstheme="majorHAnsi"/>
        </w:rPr>
        <w:t xml:space="preserve">the spread of the virus. Employees should review the CDC’s guidance on use of cloth face </w:t>
      </w:r>
      <w:proofErr w:type="gramStart"/>
      <w:r w:rsidRPr="004B602B">
        <w:rPr>
          <w:rFonts w:asciiTheme="majorHAnsi" w:hAnsiTheme="majorHAnsi" w:cstheme="majorHAnsi"/>
        </w:rPr>
        <w:t>coverings;</w:t>
      </w:r>
      <w:proofErr w:type="gramEnd"/>
    </w:p>
    <w:p w14:paraId="537B692E" w14:textId="77777777" w:rsidR="00AD0DB6" w:rsidRPr="004B602B" w:rsidRDefault="00AD0DB6" w:rsidP="00AD0DB6">
      <w:pPr>
        <w:pStyle w:val="ListParagraph"/>
        <w:widowControl w:val="0"/>
        <w:numPr>
          <w:ilvl w:val="0"/>
          <w:numId w:val="3"/>
        </w:numPr>
        <w:tabs>
          <w:tab w:val="left" w:pos="837"/>
        </w:tabs>
        <w:autoSpaceDE w:val="0"/>
        <w:autoSpaceDN w:val="0"/>
        <w:ind w:right="223"/>
        <w:contextualSpacing w:val="0"/>
        <w:rPr>
          <w:rFonts w:asciiTheme="majorHAnsi" w:hAnsiTheme="majorHAnsi" w:cstheme="majorHAnsi"/>
        </w:rPr>
      </w:pPr>
      <w:r w:rsidRPr="004B602B">
        <w:rPr>
          <w:rFonts w:asciiTheme="majorHAnsi" w:hAnsiTheme="majorHAnsi" w:cstheme="majorHAnsi"/>
        </w:rPr>
        <w:t>To the greatest extent possible, all employees should maintain safe social distancing, which means keeping a distance of at least 6 or more feet between one another at all</w:t>
      </w:r>
      <w:r w:rsidRPr="004B602B">
        <w:rPr>
          <w:rFonts w:asciiTheme="majorHAnsi" w:hAnsiTheme="majorHAnsi" w:cstheme="majorHAnsi"/>
          <w:spacing w:val="-16"/>
        </w:rPr>
        <w:t xml:space="preserve"> </w:t>
      </w:r>
      <w:r w:rsidRPr="004B602B">
        <w:rPr>
          <w:rFonts w:asciiTheme="majorHAnsi" w:hAnsiTheme="majorHAnsi" w:cstheme="majorHAnsi"/>
        </w:rPr>
        <w:t>times.</w:t>
      </w:r>
    </w:p>
    <w:p w14:paraId="407EE114" w14:textId="77777777" w:rsidR="00AD0DB6" w:rsidRPr="004B602B" w:rsidRDefault="00AD0DB6" w:rsidP="00AD0DB6">
      <w:pPr>
        <w:pStyle w:val="BodyText"/>
        <w:spacing w:before="1"/>
        <w:rPr>
          <w:rFonts w:asciiTheme="majorHAnsi" w:hAnsiTheme="majorHAnsi" w:cstheme="majorHAnsi"/>
        </w:rPr>
      </w:pPr>
    </w:p>
    <w:p w14:paraId="5E8D8E29" w14:textId="77777777" w:rsidR="00AD0DB6" w:rsidRPr="004B602B" w:rsidRDefault="00AD0DB6" w:rsidP="00AD0DB6">
      <w:pPr>
        <w:pStyle w:val="BodyText"/>
        <w:spacing w:before="10"/>
        <w:rPr>
          <w:rFonts w:asciiTheme="majorHAnsi" w:hAnsiTheme="majorHAnsi" w:cstheme="majorHAnsi"/>
        </w:rPr>
      </w:pPr>
    </w:p>
    <w:p w14:paraId="544CE40F" w14:textId="77777777" w:rsidR="00AD0DB6" w:rsidRPr="004B602B" w:rsidRDefault="00AD0DB6" w:rsidP="00017FF3">
      <w:pPr>
        <w:pStyle w:val="BodyText"/>
        <w:rPr>
          <w:rFonts w:asciiTheme="majorHAnsi" w:hAnsiTheme="majorHAnsi" w:cstheme="majorHAnsi"/>
        </w:rPr>
      </w:pPr>
    </w:p>
    <w:p w14:paraId="0768259D" w14:textId="77777777" w:rsidR="002B5FC0" w:rsidRPr="004B602B" w:rsidRDefault="002B5FC0" w:rsidP="002B5FC0">
      <w:pPr>
        <w:pStyle w:val="BodyText"/>
        <w:rPr>
          <w:rFonts w:asciiTheme="majorHAnsi" w:hAnsiTheme="majorHAnsi" w:cstheme="majorHAnsi"/>
          <w:sz w:val="20"/>
        </w:rPr>
      </w:pPr>
    </w:p>
    <w:p w14:paraId="483E4BC7" w14:textId="72907E61" w:rsidR="00A644B3" w:rsidRPr="004B602B" w:rsidRDefault="00290BDB" w:rsidP="002B5FC0">
      <w:pPr>
        <w:pStyle w:val="BodyText"/>
        <w:rPr>
          <w:rFonts w:asciiTheme="majorHAnsi" w:hAnsiTheme="majorHAnsi" w:cstheme="majorHAnsi"/>
          <w:sz w:val="20"/>
        </w:rPr>
      </w:pPr>
      <w:r w:rsidRPr="004B602B">
        <w:rPr>
          <w:rFonts w:asciiTheme="majorHAnsi" w:hAnsiTheme="majorHAnsi" w:cstheme="majorHAnsi"/>
          <w:sz w:val="20"/>
        </w:rPr>
        <w:t>Approved by Library Trustees December 21</w:t>
      </w:r>
      <w:r w:rsidR="00A644B3" w:rsidRPr="004B602B">
        <w:rPr>
          <w:rFonts w:asciiTheme="majorHAnsi" w:hAnsiTheme="majorHAnsi" w:cstheme="majorHAnsi"/>
          <w:sz w:val="20"/>
        </w:rPr>
        <w:t>, 2020</w:t>
      </w:r>
    </w:p>
    <w:p w14:paraId="41779C73" w14:textId="77777777" w:rsidR="002B5FC0" w:rsidRPr="004B602B" w:rsidRDefault="002B5FC0" w:rsidP="002B5FC0">
      <w:pPr>
        <w:pStyle w:val="BodyText"/>
        <w:spacing w:before="12"/>
        <w:rPr>
          <w:rFonts w:asciiTheme="majorHAnsi" w:hAnsiTheme="majorHAnsi" w:cstheme="majorHAnsi"/>
          <w:sz w:val="14"/>
        </w:rPr>
      </w:pPr>
    </w:p>
    <w:p w14:paraId="6ED3143C" w14:textId="77777777" w:rsidR="002B5FC0" w:rsidRPr="004B602B" w:rsidRDefault="002B5FC0" w:rsidP="00AA3032">
      <w:pPr>
        <w:rPr>
          <w:rFonts w:asciiTheme="majorHAnsi" w:hAnsiTheme="majorHAnsi" w:cstheme="majorHAnsi"/>
        </w:rPr>
      </w:pPr>
    </w:p>
    <w:p w14:paraId="7A4229FB" w14:textId="77777777" w:rsidR="00846E0D" w:rsidRPr="004B602B" w:rsidRDefault="00846E0D" w:rsidP="00846E0D">
      <w:pPr>
        <w:rPr>
          <w:rFonts w:asciiTheme="majorHAnsi" w:hAnsiTheme="majorHAnsi" w:cstheme="majorHAnsi"/>
        </w:rPr>
      </w:pPr>
      <w:r w:rsidRPr="004B602B">
        <w:rPr>
          <w:rFonts w:asciiTheme="majorHAnsi" w:hAnsiTheme="majorHAnsi" w:cstheme="majorHAnsi"/>
        </w:rPr>
        <w:t xml:space="preserve">                                           Addendum to Pandemic Policy</w:t>
      </w:r>
    </w:p>
    <w:p w14:paraId="5751786B" w14:textId="77777777" w:rsidR="00846E0D" w:rsidRPr="004B602B" w:rsidRDefault="00846E0D" w:rsidP="00846E0D">
      <w:pPr>
        <w:rPr>
          <w:rFonts w:asciiTheme="majorHAnsi" w:hAnsiTheme="majorHAnsi" w:cstheme="majorHAnsi"/>
        </w:rPr>
      </w:pPr>
      <w:r w:rsidRPr="004B602B">
        <w:rPr>
          <w:rFonts w:asciiTheme="majorHAnsi" w:hAnsiTheme="majorHAnsi" w:cstheme="majorHAnsi"/>
        </w:rPr>
        <w:t xml:space="preserve">                                      Details of Stage 4 library Re-opening</w:t>
      </w:r>
    </w:p>
    <w:p w14:paraId="6B8592FC" w14:textId="77777777" w:rsidR="00846E0D" w:rsidRPr="004B602B" w:rsidRDefault="00846E0D" w:rsidP="00846E0D">
      <w:pPr>
        <w:rPr>
          <w:rFonts w:asciiTheme="majorHAnsi" w:hAnsiTheme="majorHAnsi" w:cstheme="majorHAnsi"/>
        </w:rPr>
      </w:pPr>
    </w:p>
    <w:p w14:paraId="7E64BFE2" w14:textId="25D8DF8D" w:rsidR="00846E0D" w:rsidRPr="004B602B" w:rsidRDefault="00846E0D" w:rsidP="00846E0D">
      <w:pPr>
        <w:rPr>
          <w:rFonts w:asciiTheme="majorHAnsi" w:hAnsiTheme="majorHAnsi" w:cstheme="majorHAnsi"/>
        </w:rPr>
      </w:pPr>
      <w:r w:rsidRPr="004B602B">
        <w:rPr>
          <w:rFonts w:asciiTheme="majorHAnsi" w:hAnsiTheme="majorHAnsi" w:cstheme="majorHAnsi"/>
        </w:rPr>
        <w:t xml:space="preserve">Library Services are expanded from curbside to limited in person library </w:t>
      </w:r>
      <w:r w:rsidR="00CD11C7" w:rsidRPr="004B602B">
        <w:rPr>
          <w:rFonts w:asciiTheme="majorHAnsi" w:hAnsiTheme="majorHAnsi" w:cstheme="majorHAnsi"/>
        </w:rPr>
        <w:t>services Properly</w:t>
      </w:r>
      <w:r w:rsidRPr="004B602B">
        <w:rPr>
          <w:rFonts w:asciiTheme="majorHAnsi" w:hAnsiTheme="majorHAnsi" w:cstheme="majorHAnsi"/>
        </w:rPr>
        <w:t xml:space="preserve"> worn masks and social distancing are required. Browsing visits are limited to 30 minutes and 45 minutes for computer use.  The library can supply a mask for a patron who arrives without a mask. The librarian or substitute staff may refuse entry to anyone refusing to wear a mask. A patron who claims a Medical Exemption to wearing a mask will be allowed to use the regular in person services when there is no other patron in the library or there is no other patron expected within the next hour.</w:t>
      </w:r>
      <w:r w:rsidR="00CD11C7" w:rsidRPr="004B602B">
        <w:rPr>
          <w:rFonts w:asciiTheme="majorHAnsi" w:hAnsiTheme="majorHAnsi" w:cstheme="majorHAnsi"/>
        </w:rPr>
        <w:t xml:space="preserve"> </w:t>
      </w:r>
      <w:r w:rsidRPr="004B602B">
        <w:rPr>
          <w:rFonts w:asciiTheme="majorHAnsi" w:hAnsiTheme="majorHAnsi" w:cstheme="majorHAnsi"/>
        </w:rPr>
        <w:t>The library door will be locked until the staff allow entry.</w:t>
      </w:r>
    </w:p>
    <w:p w14:paraId="7A22487E" w14:textId="77777777" w:rsidR="00846E0D" w:rsidRPr="004B602B" w:rsidRDefault="00846E0D" w:rsidP="00846E0D">
      <w:pPr>
        <w:rPr>
          <w:rFonts w:asciiTheme="majorHAnsi" w:hAnsiTheme="majorHAnsi" w:cstheme="majorHAnsi"/>
        </w:rPr>
      </w:pPr>
    </w:p>
    <w:p w14:paraId="104412AC" w14:textId="77777777" w:rsidR="00846E0D" w:rsidRPr="004B602B" w:rsidRDefault="00846E0D" w:rsidP="00846E0D">
      <w:pPr>
        <w:rPr>
          <w:rFonts w:asciiTheme="majorHAnsi" w:hAnsiTheme="majorHAnsi" w:cstheme="majorHAnsi"/>
        </w:rPr>
      </w:pPr>
      <w:r w:rsidRPr="004B602B">
        <w:rPr>
          <w:rFonts w:asciiTheme="majorHAnsi" w:hAnsiTheme="majorHAnsi" w:cstheme="majorHAnsi"/>
        </w:rPr>
        <w:t>In the event a patron refuses to abide by library policy, the library staff will explain that it is the responsibility of the library to provide safe services to all patrons under NH RSA 202 and that violators are guilty of Criminal Trespass and will be reported to the police. If the policy is further challenged or the staff is made to feel unsafe, the staff person should call Dispatch at 603 355-2000. Any time a staff person feels physically unsafe, they should immediately leave the building and call dispatch from a safe location.</w:t>
      </w:r>
    </w:p>
    <w:p w14:paraId="1E8CFE91" w14:textId="77777777" w:rsidR="00846E0D" w:rsidRPr="004B602B" w:rsidRDefault="00846E0D" w:rsidP="00846E0D">
      <w:pPr>
        <w:rPr>
          <w:rFonts w:asciiTheme="majorHAnsi" w:hAnsiTheme="majorHAnsi" w:cstheme="majorHAnsi"/>
        </w:rPr>
      </w:pPr>
    </w:p>
    <w:p w14:paraId="220ECF5A" w14:textId="77777777" w:rsidR="00846E0D" w:rsidRPr="004B602B" w:rsidRDefault="00846E0D" w:rsidP="00846E0D">
      <w:pPr>
        <w:rPr>
          <w:rFonts w:asciiTheme="majorHAnsi" w:hAnsiTheme="majorHAnsi" w:cstheme="majorHAnsi"/>
        </w:rPr>
      </w:pPr>
      <w:r w:rsidRPr="004B602B">
        <w:rPr>
          <w:rFonts w:asciiTheme="majorHAnsi" w:hAnsiTheme="majorHAnsi" w:cstheme="majorHAnsi"/>
        </w:rPr>
        <w:t>Appointments are obtained by calling the library. If a patron arrives at the library door without an appointment, the librarian may give that person an appointment which begins with their arrival and allow entry using social distancing limitations.</w:t>
      </w:r>
    </w:p>
    <w:p w14:paraId="2D357EE5" w14:textId="77777777" w:rsidR="00846E0D" w:rsidRPr="004B602B" w:rsidRDefault="00846E0D" w:rsidP="00846E0D">
      <w:pPr>
        <w:rPr>
          <w:rFonts w:asciiTheme="majorHAnsi" w:hAnsiTheme="majorHAnsi" w:cstheme="majorHAnsi"/>
        </w:rPr>
      </w:pPr>
    </w:p>
    <w:p w14:paraId="7851F0CD" w14:textId="0BF34C07" w:rsidR="00846E0D" w:rsidRPr="004B602B" w:rsidRDefault="00846E0D" w:rsidP="00846E0D">
      <w:pPr>
        <w:rPr>
          <w:rFonts w:asciiTheme="majorHAnsi" w:hAnsiTheme="majorHAnsi" w:cstheme="majorHAnsi"/>
        </w:rPr>
      </w:pPr>
      <w:r w:rsidRPr="004B602B">
        <w:rPr>
          <w:rFonts w:asciiTheme="majorHAnsi" w:hAnsiTheme="majorHAnsi" w:cstheme="majorHAnsi"/>
        </w:rPr>
        <w:t xml:space="preserve">Notice of this policy will be prominently displayed on the front door and on the </w:t>
      </w:r>
      <w:r w:rsidR="00CD11C7" w:rsidRPr="004B602B">
        <w:rPr>
          <w:rFonts w:asciiTheme="majorHAnsi" w:hAnsiTheme="majorHAnsi" w:cstheme="majorHAnsi"/>
        </w:rPr>
        <w:t>Stoddard and</w:t>
      </w:r>
      <w:r w:rsidRPr="004B602B">
        <w:rPr>
          <w:rFonts w:asciiTheme="majorHAnsi" w:hAnsiTheme="majorHAnsi" w:cstheme="majorHAnsi"/>
        </w:rPr>
        <w:t xml:space="preserve"> library websites. This policy will be utilized by the library until the Library Trustees, guided by the NH Department of Public Health and the CDC, issue guidance to the contrary. </w:t>
      </w:r>
    </w:p>
    <w:p w14:paraId="7A8FF1F6" w14:textId="77777777" w:rsidR="00846E0D" w:rsidRPr="004B602B" w:rsidRDefault="00846E0D" w:rsidP="00846E0D">
      <w:pPr>
        <w:rPr>
          <w:rFonts w:asciiTheme="majorHAnsi" w:hAnsiTheme="majorHAnsi" w:cstheme="majorHAnsi"/>
        </w:rPr>
      </w:pPr>
    </w:p>
    <w:p w14:paraId="7F42768E" w14:textId="77777777" w:rsidR="00846E0D" w:rsidRPr="004B602B" w:rsidRDefault="00846E0D" w:rsidP="00846E0D">
      <w:pPr>
        <w:rPr>
          <w:rFonts w:asciiTheme="majorHAnsi" w:hAnsiTheme="majorHAnsi" w:cstheme="majorHAnsi"/>
        </w:rPr>
      </w:pPr>
    </w:p>
    <w:p w14:paraId="33CB2018" w14:textId="77777777" w:rsidR="00846E0D" w:rsidRPr="004B602B" w:rsidRDefault="00846E0D" w:rsidP="00846E0D">
      <w:pPr>
        <w:rPr>
          <w:rFonts w:asciiTheme="majorHAnsi" w:hAnsiTheme="majorHAnsi" w:cstheme="majorHAnsi"/>
        </w:rPr>
      </w:pPr>
      <w:r w:rsidRPr="004B602B">
        <w:rPr>
          <w:rFonts w:asciiTheme="majorHAnsi" w:hAnsiTheme="majorHAnsi" w:cstheme="majorHAnsi"/>
        </w:rPr>
        <w:t>May 17, 2021</w:t>
      </w:r>
    </w:p>
    <w:p w14:paraId="7350F615" w14:textId="77777777" w:rsidR="00616F7C" w:rsidRPr="004B602B" w:rsidRDefault="00616F7C" w:rsidP="00AA3032">
      <w:pPr>
        <w:rPr>
          <w:rFonts w:asciiTheme="majorHAnsi" w:hAnsiTheme="majorHAnsi" w:cstheme="majorHAnsi"/>
        </w:rPr>
      </w:pPr>
    </w:p>
    <w:p w14:paraId="03FD8555" w14:textId="509D9967" w:rsidR="00616F7C" w:rsidRPr="004B602B" w:rsidRDefault="00616F7C" w:rsidP="00AA3032">
      <w:pPr>
        <w:rPr>
          <w:rFonts w:asciiTheme="majorHAnsi" w:hAnsiTheme="majorHAnsi" w:cstheme="majorHAnsi"/>
        </w:rPr>
      </w:pPr>
    </w:p>
    <w:sectPr w:rsidR="00616F7C" w:rsidRPr="004B602B" w:rsidSect="00E54D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D68"/>
    <w:multiLevelType w:val="hybridMultilevel"/>
    <w:tmpl w:val="248C6AB0"/>
    <w:lvl w:ilvl="0" w:tplc="5DD2ADFC">
      <w:start w:val="1"/>
      <w:numFmt w:val="lowerLetter"/>
      <w:lvlText w:val="%1."/>
      <w:lvlJc w:val="left"/>
      <w:pPr>
        <w:ind w:left="836" w:hanging="360"/>
        <w:jc w:val="left"/>
      </w:pPr>
      <w:rPr>
        <w:rFonts w:ascii="Calibri" w:eastAsia="Calibri" w:hAnsi="Calibri" w:cs="Calibri" w:hint="default"/>
        <w:spacing w:val="-1"/>
        <w:w w:val="100"/>
        <w:sz w:val="22"/>
        <w:szCs w:val="22"/>
        <w:lang w:val="en-US" w:eastAsia="en-US" w:bidi="ar-SA"/>
      </w:rPr>
    </w:lvl>
    <w:lvl w:ilvl="1" w:tplc="1930CAD6">
      <w:numFmt w:val="bullet"/>
      <w:lvlText w:val="•"/>
      <w:lvlJc w:val="left"/>
      <w:pPr>
        <w:ind w:left="1742" w:hanging="360"/>
      </w:pPr>
      <w:rPr>
        <w:rFonts w:hint="default"/>
        <w:lang w:val="en-US" w:eastAsia="en-US" w:bidi="ar-SA"/>
      </w:rPr>
    </w:lvl>
    <w:lvl w:ilvl="2" w:tplc="2D64C350">
      <w:numFmt w:val="bullet"/>
      <w:lvlText w:val="•"/>
      <w:lvlJc w:val="left"/>
      <w:pPr>
        <w:ind w:left="2644" w:hanging="360"/>
      </w:pPr>
      <w:rPr>
        <w:rFonts w:hint="default"/>
        <w:lang w:val="en-US" w:eastAsia="en-US" w:bidi="ar-SA"/>
      </w:rPr>
    </w:lvl>
    <w:lvl w:ilvl="3" w:tplc="8A64C26A">
      <w:numFmt w:val="bullet"/>
      <w:lvlText w:val="•"/>
      <w:lvlJc w:val="left"/>
      <w:pPr>
        <w:ind w:left="3546" w:hanging="360"/>
      </w:pPr>
      <w:rPr>
        <w:rFonts w:hint="default"/>
        <w:lang w:val="en-US" w:eastAsia="en-US" w:bidi="ar-SA"/>
      </w:rPr>
    </w:lvl>
    <w:lvl w:ilvl="4" w:tplc="190E8C90">
      <w:numFmt w:val="bullet"/>
      <w:lvlText w:val="•"/>
      <w:lvlJc w:val="left"/>
      <w:pPr>
        <w:ind w:left="4448" w:hanging="360"/>
      </w:pPr>
      <w:rPr>
        <w:rFonts w:hint="default"/>
        <w:lang w:val="en-US" w:eastAsia="en-US" w:bidi="ar-SA"/>
      </w:rPr>
    </w:lvl>
    <w:lvl w:ilvl="5" w:tplc="00A40DE8">
      <w:numFmt w:val="bullet"/>
      <w:lvlText w:val="•"/>
      <w:lvlJc w:val="left"/>
      <w:pPr>
        <w:ind w:left="5350" w:hanging="360"/>
      </w:pPr>
      <w:rPr>
        <w:rFonts w:hint="default"/>
        <w:lang w:val="en-US" w:eastAsia="en-US" w:bidi="ar-SA"/>
      </w:rPr>
    </w:lvl>
    <w:lvl w:ilvl="6" w:tplc="D49AD42C">
      <w:numFmt w:val="bullet"/>
      <w:lvlText w:val="•"/>
      <w:lvlJc w:val="left"/>
      <w:pPr>
        <w:ind w:left="6252" w:hanging="360"/>
      </w:pPr>
      <w:rPr>
        <w:rFonts w:hint="default"/>
        <w:lang w:val="en-US" w:eastAsia="en-US" w:bidi="ar-SA"/>
      </w:rPr>
    </w:lvl>
    <w:lvl w:ilvl="7" w:tplc="393E72A0">
      <w:numFmt w:val="bullet"/>
      <w:lvlText w:val="•"/>
      <w:lvlJc w:val="left"/>
      <w:pPr>
        <w:ind w:left="7154" w:hanging="360"/>
      </w:pPr>
      <w:rPr>
        <w:rFonts w:hint="default"/>
        <w:lang w:val="en-US" w:eastAsia="en-US" w:bidi="ar-SA"/>
      </w:rPr>
    </w:lvl>
    <w:lvl w:ilvl="8" w:tplc="EC922E5C">
      <w:numFmt w:val="bullet"/>
      <w:lvlText w:val="•"/>
      <w:lvlJc w:val="left"/>
      <w:pPr>
        <w:ind w:left="8056" w:hanging="360"/>
      </w:pPr>
      <w:rPr>
        <w:rFonts w:hint="default"/>
        <w:lang w:val="en-US" w:eastAsia="en-US" w:bidi="ar-SA"/>
      </w:rPr>
    </w:lvl>
  </w:abstractNum>
  <w:abstractNum w:abstractNumId="1" w15:restartNumberingAfterBreak="0">
    <w:nsid w:val="497974A8"/>
    <w:multiLevelType w:val="hybridMultilevel"/>
    <w:tmpl w:val="B46E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03BB0"/>
    <w:multiLevelType w:val="hybridMultilevel"/>
    <w:tmpl w:val="1BCCAA94"/>
    <w:lvl w:ilvl="0" w:tplc="5DA6482A">
      <w:start w:val="1"/>
      <w:numFmt w:val="lowerLetter"/>
      <w:lvlText w:val="%1."/>
      <w:lvlJc w:val="left"/>
      <w:pPr>
        <w:ind w:left="836" w:hanging="360"/>
        <w:jc w:val="left"/>
      </w:pPr>
      <w:rPr>
        <w:rFonts w:ascii="Calibri" w:eastAsia="Calibri" w:hAnsi="Calibri" w:cs="Calibri" w:hint="default"/>
        <w:spacing w:val="-1"/>
        <w:w w:val="100"/>
        <w:sz w:val="22"/>
        <w:szCs w:val="22"/>
        <w:lang w:val="en-US" w:eastAsia="en-US" w:bidi="ar-SA"/>
      </w:rPr>
    </w:lvl>
    <w:lvl w:ilvl="1" w:tplc="F7F63F80">
      <w:numFmt w:val="bullet"/>
      <w:lvlText w:val="•"/>
      <w:lvlJc w:val="left"/>
      <w:pPr>
        <w:ind w:left="1742" w:hanging="360"/>
      </w:pPr>
      <w:rPr>
        <w:rFonts w:hint="default"/>
        <w:lang w:val="en-US" w:eastAsia="en-US" w:bidi="ar-SA"/>
      </w:rPr>
    </w:lvl>
    <w:lvl w:ilvl="2" w:tplc="90F48ACA">
      <w:numFmt w:val="bullet"/>
      <w:lvlText w:val="•"/>
      <w:lvlJc w:val="left"/>
      <w:pPr>
        <w:ind w:left="2644" w:hanging="360"/>
      </w:pPr>
      <w:rPr>
        <w:rFonts w:hint="default"/>
        <w:lang w:val="en-US" w:eastAsia="en-US" w:bidi="ar-SA"/>
      </w:rPr>
    </w:lvl>
    <w:lvl w:ilvl="3" w:tplc="07860906">
      <w:numFmt w:val="bullet"/>
      <w:lvlText w:val="•"/>
      <w:lvlJc w:val="left"/>
      <w:pPr>
        <w:ind w:left="3546" w:hanging="360"/>
      </w:pPr>
      <w:rPr>
        <w:rFonts w:hint="default"/>
        <w:lang w:val="en-US" w:eastAsia="en-US" w:bidi="ar-SA"/>
      </w:rPr>
    </w:lvl>
    <w:lvl w:ilvl="4" w:tplc="AFF6FFCE">
      <w:numFmt w:val="bullet"/>
      <w:lvlText w:val="•"/>
      <w:lvlJc w:val="left"/>
      <w:pPr>
        <w:ind w:left="4448" w:hanging="360"/>
      </w:pPr>
      <w:rPr>
        <w:rFonts w:hint="default"/>
        <w:lang w:val="en-US" w:eastAsia="en-US" w:bidi="ar-SA"/>
      </w:rPr>
    </w:lvl>
    <w:lvl w:ilvl="5" w:tplc="1FD6A914">
      <w:numFmt w:val="bullet"/>
      <w:lvlText w:val="•"/>
      <w:lvlJc w:val="left"/>
      <w:pPr>
        <w:ind w:left="5350" w:hanging="360"/>
      </w:pPr>
      <w:rPr>
        <w:rFonts w:hint="default"/>
        <w:lang w:val="en-US" w:eastAsia="en-US" w:bidi="ar-SA"/>
      </w:rPr>
    </w:lvl>
    <w:lvl w:ilvl="6" w:tplc="E10AB966">
      <w:numFmt w:val="bullet"/>
      <w:lvlText w:val="•"/>
      <w:lvlJc w:val="left"/>
      <w:pPr>
        <w:ind w:left="6252" w:hanging="360"/>
      </w:pPr>
      <w:rPr>
        <w:rFonts w:hint="default"/>
        <w:lang w:val="en-US" w:eastAsia="en-US" w:bidi="ar-SA"/>
      </w:rPr>
    </w:lvl>
    <w:lvl w:ilvl="7" w:tplc="F11A3794">
      <w:numFmt w:val="bullet"/>
      <w:lvlText w:val="•"/>
      <w:lvlJc w:val="left"/>
      <w:pPr>
        <w:ind w:left="7154" w:hanging="360"/>
      </w:pPr>
      <w:rPr>
        <w:rFonts w:hint="default"/>
        <w:lang w:val="en-US" w:eastAsia="en-US" w:bidi="ar-SA"/>
      </w:rPr>
    </w:lvl>
    <w:lvl w:ilvl="8" w:tplc="912CE16A">
      <w:numFmt w:val="bullet"/>
      <w:lvlText w:val="•"/>
      <w:lvlJc w:val="left"/>
      <w:pPr>
        <w:ind w:left="8056" w:hanging="360"/>
      </w:pPr>
      <w:rPr>
        <w:rFonts w:hint="default"/>
        <w:lang w:val="en-US" w:eastAsia="en-US" w:bidi="ar-SA"/>
      </w:rPr>
    </w:lvl>
  </w:abstractNum>
  <w:abstractNum w:abstractNumId="3" w15:restartNumberingAfterBreak="0">
    <w:nsid w:val="74E65C02"/>
    <w:multiLevelType w:val="hybridMultilevel"/>
    <w:tmpl w:val="0A9683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32"/>
    <w:rsid w:val="00014883"/>
    <w:rsid w:val="00017FF3"/>
    <w:rsid w:val="00021D1B"/>
    <w:rsid w:val="000C1554"/>
    <w:rsid w:val="001178C4"/>
    <w:rsid w:val="00174572"/>
    <w:rsid w:val="00290BDB"/>
    <w:rsid w:val="002B5FC0"/>
    <w:rsid w:val="00316C72"/>
    <w:rsid w:val="003240B7"/>
    <w:rsid w:val="00342E6D"/>
    <w:rsid w:val="00343E83"/>
    <w:rsid w:val="00363A3E"/>
    <w:rsid w:val="004B602B"/>
    <w:rsid w:val="004C0667"/>
    <w:rsid w:val="005264F0"/>
    <w:rsid w:val="005336AD"/>
    <w:rsid w:val="00616F7C"/>
    <w:rsid w:val="00661E04"/>
    <w:rsid w:val="006A4AF7"/>
    <w:rsid w:val="006B0DAD"/>
    <w:rsid w:val="00720399"/>
    <w:rsid w:val="00757E06"/>
    <w:rsid w:val="00790B7D"/>
    <w:rsid w:val="008210CE"/>
    <w:rsid w:val="008423A0"/>
    <w:rsid w:val="00846E0D"/>
    <w:rsid w:val="00884E7E"/>
    <w:rsid w:val="00934628"/>
    <w:rsid w:val="00975885"/>
    <w:rsid w:val="009A2DDA"/>
    <w:rsid w:val="00A1489F"/>
    <w:rsid w:val="00A21F33"/>
    <w:rsid w:val="00A644B3"/>
    <w:rsid w:val="00A86444"/>
    <w:rsid w:val="00AA3032"/>
    <w:rsid w:val="00AD0DB6"/>
    <w:rsid w:val="00BD41AB"/>
    <w:rsid w:val="00C751EE"/>
    <w:rsid w:val="00CA5A16"/>
    <w:rsid w:val="00CD11C7"/>
    <w:rsid w:val="00D35AD9"/>
    <w:rsid w:val="00DD6399"/>
    <w:rsid w:val="00DF2A50"/>
    <w:rsid w:val="00E15A2A"/>
    <w:rsid w:val="00E54D6B"/>
    <w:rsid w:val="00E55F67"/>
    <w:rsid w:val="00EC3990"/>
    <w:rsid w:val="00EF2C18"/>
    <w:rsid w:val="00EF39E6"/>
    <w:rsid w:val="00F029DF"/>
    <w:rsid w:val="00F031D0"/>
    <w:rsid w:val="00FB45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7C69C4"/>
  <w15:docId w15:val="{C8DF7AF4-51E9-4F45-B828-9BCE7A0B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3032"/>
    <w:pPr>
      <w:ind w:left="720"/>
      <w:contextualSpacing/>
    </w:pPr>
  </w:style>
  <w:style w:type="character" w:styleId="Hyperlink">
    <w:name w:val="Hyperlink"/>
    <w:basedOn w:val="DefaultParagraphFont"/>
    <w:uiPriority w:val="99"/>
    <w:unhideWhenUsed/>
    <w:rsid w:val="00A86444"/>
    <w:rPr>
      <w:color w:val="0000FF" w:themeColor="hyperlink"/>
      <w:u w:val="single"/>
    </w:rPr>
  </w:style>
  <w:style w:type="paragraph" w:styleId="BodyText">
    <w:name w:val="Body Text"/>
    <w:basedOn w:val="Normal"/>
    <w:link w:val="BodyTextChar"/>
    <w:uiPriority w:val="1"/>
    <w:qFormat/>
    <w:rsid w:val="002B5FC0"/>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2B5FC0"/>
    <w:rPr>
      <w:rFonts w:ascii="Calibri" w:eastAsia="Calibri" w:hAnsi="Calibri" w:cs="Calibri"/>
      <w:sz w:val="22"/>
      <w:szCs w:val="22"/>
      <w:lang w:eastAsia="en-US"/>
    </w:rPr>
  </w:style>
  <w:style w:type="paragraph" w:styleId="Title">
    <w:name w:val="Title"/>
    <w:basedOn w:val="Normal"/>
    <w:link w:val="TitleChar"/>
    <w:uiPriority w:val="1"/>
    <w:qFormat/>
    <w:rsid w:val="002B5FC0"/>
    <w:pPr>
      <w:widowControl w:val="0"/>
      <w:autoSpaceDE w:val="0"/>
      <w:autoSpaceDN w:val="0"/>
      <w:spacing w:before="32"/>
      <w:ind w:left="3233" w:right="3213"/>
      <w:jc w:val="center"/>
    </w:pPr>
    <w:rPr>
      <w:rFonts w:ascii="Calibri" w:eastAsia="Calibri" w:hAnsi="Calibri" w:cs="Calibri"/>
      <w:b/>
      <w:bCs/>
      <w:sz w:val="22"/>
      <w:szCs w:val="22"/>
      <w:u w:val="single" w:color="000000"/>
      <w:lang w:eastAsia="en-US"/>
    </w:rPr>
  </w:style>
  <w:style w:type="character" w:customStyle="1" w:styleId="TitleChar">
    <w:name w:val="Title Char"/>
    <w:basedOn w:val="DefaultParagraphFont"/>
    <w:link w:val="Title"/>
    <w:uiPriority w:val="1"/>
    <w:rsid w:val="002B5FC0"/>
    <w:rPr>
      <w:rFonts w:ascii="Calibri" w:eastAsia="Calibri" w:hAnsi="Calibri" w:cs="Calibri"/>
      <w:b/>
      <w:bCs/>
      <w:sz w:val="22"/>
      <w:szCs w:val="22"/>
      <w:u w:val="single" w:color="000000"/>
      <w:lang w:eastAsia="en-US"/>
    </w:rPr>
  </w:style>
  <w:style w:type="paragraph" w:styleId="Header">
    <w:name w:val="header"/>
    <w:basedOn w:val="Normal"/>
    <w:link w:val="HeaderChar"/>
    <w:uiPriority w:val="99"/>
    <w:unhideWhenUsed/>
    <w:rsid w:val="004B602B"/>
    <w:pPr>
      <w:tabs>
        <w:tab w:val="center" w:pos="4680"/>
        <w:tab w:val="right" w:pos="9360"/>
      </w:tabs>
    </w:pPr>
  </w:style>
  <w:style w:type="character" w:customStyle="1" w:styleId="HeaderChar">
    <w:name w:val="Header Char"/>
    <w:basedOn w:val="DefaultParagraphFont"/>
    <w:link w:val="Header"/>
    <w:uiPriority w:val="99"/>
    <w:rsid w:val="004B60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3366">
      <w:bodyDiv w:val="1"/>
      <w:marLeft w:val="0"/>
      <w:marRight w:val="0"/>
      <w:marTop w:val="0"/>
      <w:marBottom w:val="0"/>
      <w:divBdr>
        <w:top w:val="none" w:sz="0" w:space="0" w:color="auto"/>
        <w:left w:val="none" w:sz="0" w:space="0" w:color="auto"/>
        <w:bottom w:val="none" w:sz="0" w:space="0" w:color="auto"/>
        <w:right w:val="none" w:sz="0" w:space="0" w:color="auto"/>
      </w:divBdr>
    </w:div>
    <w:div w:id="1064336081">
      <w:bodyDiv w:val="1"/>
      <w:marLeft w:val="0"/>
      <w:marRight w:val="0"/>
      <w:marTop w:val="0"/>
      <w:marBottom w:val="0"/>
      <w:divBdr>
        <w:top w:val="none" w:sz="0" w:space="0" w:color="auto"/>
        <w:left w:val="none" w:sz="0" w:space="0" w:color="auto"/>
        <w:bottom w:val="none" w:sz="0" w:space="0" w:color="auto"/>
        <w:right w:val="none" w:sz="0" w:space="0" w:color="auto"/>
      </w:divBdr>
      <w:divsChild>
        <w:div w:id="392699240">
          <w:marLeft w:val="0"/>
          <w:marRight w:val="0"/>
          <w:marTop w:val="0"/>
          <w:marBottom w:val="0"/>
          <w:divBdr>
            <w:top w:val="none" w:sz="0" w:space="0" w:color="auto"/>
            <w:left w:val="none" w:sz="0" w:space="0" w:color="auto"/>
            <w:bottom w:val="none" w:sz="0" w:space="0" w:color="auto"/>
            <w:right w:val="none" w:sz="0" w:space="0" w:color="auto"/>
          </w:divBdr>
          <w:divsChild>
            <w:div w:id="575940101">
              <w:marLeft w:val="0"/>
              <w:marRight w:val="0"/>
              <w:marTop w:val="0"/>
              <w:marBottom w:val="0"/>
              <w:divBdr>
                <w:top w:val="none" w:sz="0" w:space="0" w:color="auto"/>
                <w:left w:val="none" w:sz="0" w:space="0" w:color="auto"/>
                <w:bottom w:val="none" w:sz="0" w:space="0" w:color="auto"/>
                <w:right w:val="none" w:sz="0" w:space="0" w:color="auto"/>
              </w:divBdr>
              <w:divsChild>
                <w:div w:id="1662001919">
                  <w:marLeft w:val="0"/>
                  <w:marRight w:val="0"/>
                  <w:marTop w:val="120"/>
                  <w:marBottom w:val="0"/>
                  <w:divBdr>
                    <w:top w:val="none" w:sz="0" w:space="0" w:color="auto"/>
                    <w:left w:val="none" w:sz="0" w:space="0" w:color="auto"/>
                    <w:bottom w:val="none" w:sz="0" w:space="0" w:color="auto"/>
                    <w:right w:val="none" w:sz="0" w:space="0" w:color="auto"/>
                  </w:divBdr>
                  <w:divsChild>
                    <w:div w:id="322242363">
                      <w:marLeft w:val="0"/>
                      <w:marRight w:val="0"/>
                      <w:marTop w:val="0"/>
                      <w:marBottom w:val="0"/>
                      <w:divBdr>
                        <w:top w:val="none" w:sz="0" w:space="0" w:color="auto"/>
                        <w:left w:val="none" w:sz="0" w:space="0" w:color="auto"/>
                        <w:bottom w:val="none" w:sz="0" w:space="0" w:color="auto"/>
                        <w:right w:val="none" w:sz="0" w:space="0" w:color="auto"/>
                      </w:divBdr>
                      <w:divsChild>
                        <w:div w:id="624578486">
                          <w:marLeft w:val="0"/>
                          <w:marRight w:val="0"/>
                          <w:marTop w:val="0"/>
                          <w:marBottom w:val="0"/>
                          <w:divBdr>
                            <w:top w:val="none" w:sz="0" w:space="0" w:color="auto"/>
                            <w:left w:val="none" w:sz="0" w:space="0" w:color="auto"/>
                            <w:bottom w:val="none" w:sz="0" w:space="0" w:color="auto"/>
                            <w:right w:val="none" w:sz="0" w:space="0" w:color="auto"/>
                          </w:divBdr>
                          <w:divsChild>
                            <w:div w:id="218251846">
                              <w:marLeft w:val="0"/>
                              <w:marRight w:val="0"/>
                              <w:marTop w:val="0"/>
                              <w:marBottom w:val="0"/>
                              <w:divBdr>
                                <w:top w:val="none" w:sz="0" w:space="0" w:color="auto"/>
                                <w:left w:val="none" w:sz="0" w:space="0" w:color="auto"/>
                                <w:bottom w:val="none" w:sz="0" w:space="0" w:color="auto"/>
                                <w:right w:val="none" w:sz="0" w:space="0" w:color="auto"/>
                              </w:divBdr>
                              <w:divsChild>
                                <w:div w:id="2024934975">
                                  <w:marLeft w:val="0"/>
                                  <w:marRight w:val="0"/>
                                  <w:marTop w:val="0"/>
                                  <w:marBottom w:val="0"/>
                                  <w:divBdr>
                                    <w:top w:val="none" w:sz="0" w:space="0" w:color="auto"/>
                                    <w:left w:val="none" w:sz="0" w:space="0" w:color="auto"/>
                                    <w:bottom w:val="none" w:sz="0" w:space="0" w:color="auto"/>
                                    <w:right w:val="none" w:sz="0" w:space="0" w:color="auto"/>
                                  </w:divBdr>
                                  <w:divsChild>
                                    <w:div w:id="123273577">
                                      <w:marLeft w:val="0"/>
                                      <w:marRight w:val="0"/>
                                      <w:marTop w:val="0"/>
                                      <w:marBottom w:val="0"/>
                                      <w:divBdr>
                                        <w:top w:val="none" w:sz="0" w:space="0" w:color="auto"/>
                                        <w:left w:val="none" w:sz="0" w:space="0" w:color="auto"/>
                                        <w:bottom w:val="none" w:sz="0" w:space="0" w:color="auto"/>
                                        <w:right w:val="none" w:sz="0" w:space="0" w:color="auto"/>
                                      </w:divBdr>
                                    </w:div>
                                    <w:div w:id="311450546">
                                      <w:marLeft w:val="0"/>
                                      <w:marRight w:val="0"/>
                                      <w:marTop w:val="0"/>
                                      <w:marBottom w:val="0"/>
                                      <w:divBdr>
                                        <w:top w:val="none" w:sz="0" w:space="0" w:color="auto"/>
                                        <w:left w:val="none" w:sz="0" w:space="0" w:color="auto"/>
                                        <w:bottom w:val="none" w:sz="0" w:space="0" w:color="auto"/>
                                        <w:right w:val="none" w:sz="0" w:space="0" w:color="auto"/>
                                      </w:divBdr>
                                    </w:div>
                                    <w:div w:id="1543520624">
                                      <w:marLeft w:val="0"/>
                                      <w:marRight w:val="0"/>
                                      <w:marTop w:val="0"/>
                                      <w:marBottom w:val="0"/>
                                      <w:divBdr>
                                        <w:top w:val="none" w:sz="0" w:space="0" w:color="auto"/>
                                        <w:left w:val="none" w:sz="0" w:space="0" w:color="auto"/>
                                        <w:bottom w:val="none" w:sz="0" w:space="0" w:color="auto"/>
                                        <w:right w:val="none" w:sz="0" w:space="0" w:color="auto"/>
                                      </w:divBdr>
                                    </w:div>
                                    <w:div w:id="29764905">
                                      <w:marLeft w:val="0"/>
                                      <w:marRight w:val="0"/>
                                      <w:marTop w:val="0"/>
                                      <w:marBottom w:val="0"/>
                                      <w:divBdr>
                                        <w:top w:val="none" w:sz="0" w:space="0" w:color="auto"/>
                                        <w:left w:val="none" w:sz="0" w:space="0" w:color="auto"/>
                                        <w:bottom w:val="none" w:sz="0" w:space="0" w:color="auto"/>
                                        <w:right w:val="none" w:sz="0" w:space="0" w:color="auto"/>
                                      </w:divBdr>
                                    </w:div>
                                    <w:div w:id="457837617">
                                      <w:marLeft w:val="0"/>
                                      <w:marRight w:val="0"/>
                                      <w:marTop w:val="0"/>
                                      <w:marBottom w:val="0"/>
                                      <w:divBdr>
                                        <w:top w:val="none" w:sz="0" w:space="0" w:color="auto"/>
                                        <w:left w:val="none" w:sz="0" w:space="0" w:color="auto"/>
                                        <w:bottom w:val="none" w:sz="0" w:space="0" w:color="auto"/>
                                        <w:right w:val="none" w:sz="0" w:space="0" w:color="auto"/>
                                      </w:divBdr>
                                    </w:div>
                                    <w:div w:id="1064839443">
                                      <w:marLeft w:val="0"/>
                                      <w:marRight w:val="0"/>
                                      <w:marTop w:val="0"/>
                                      <w:marBottom w:val="0"/>
                                      <w:divBdr>
                                        <w:top w:val="none" w:sz="0" w:space="0" w:color="auto"/>
                                        <w:left w:val="none" w:sz="0" w:space="0" w:color="auto"/>
                                        <w:bottom w:val="none" w:sz="0" w:space="0" w:color="auto"/>
                                        <w:right w:val="none" w:sz="0" w:space="0" w:color="auto"/>
                                      </w:divBdr>
                                    </w:div>
                                    <w:div w:id="1057046784">
                                      <w:marLeft w:val="0"/>
                                      <w:marRight w:val="0"/>
                                      <w:marTop w:val="0"/>
                                      <w:marBottom w:val="0"/>
                                      <w:divBdr>
                                        <w:top w:val="none" w:sz="0" w:space="0" w:color="auto"/>
                                        <w:left w:val="none" w:sz="0" w:space="0" w:color="auto"/>
                                        <w:bottom w:val="none" w:sz="0" w:space="0" w:color="auto"/>
                                        <w:right w:val="none" w:sz="0" w:space="0" w:color="auto"/>
                                      </w:divBdr>
                                    </w:div>
                                    <w:div w:id="772168917">
                                      <w:marLeft w:val="0"/>
                                      <w:marRight w:val="0"/>
                                      <w:marTop w:val="0"/>
                                      <w:marBottom w:val="0"/>
                                      <w:divBdr>
                                        <w:top w:val="none" w:sz="0" w:space="0" w:color="auto"/>
                                        <w:left w:val="none" w:sz="0" w:space="0" w:color="auto"/>
                                        <w:bottom w:val="none" w:sz="0" w:space="0" w:color="auto"/>
                                        <w:right w:val="none" w:sz="0" w:space="0" w:color="auto"/>
                                      </w:divBdr>
                                    </w:div>
                                    <w:div w:id="1872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2569">
                  <w:marLeft w:val="0"/>
                  <w:marRight w:val="0"/>
                  <w:marTop w:val="225"/>
                  <w:marBottom w:val="225"/>
                  <w:divBdr>
                    <w:top w:val="none" w:sz="0" w:space="0" w:color="auto"/>
                    <w:left w:val="none" w:sz="0" w:space="0" w:color="auto"/>
                    <w:bottom w:val="none" w:sz="0" w:space="0" w:color="auto"/>
                    <w:right w:val="none" w:sz="0" w:space="0" w:color="auto"/>
                  </w:divBdr>
                  <w:divsChild>
                    <w:div w:id="768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quarantine.html" TargetMode="External"/><Relationship Id="rId5" Type="http://schemas.openxmlformats.org/officeDocument/2006/relationships/hyperlink" Target="https://www.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nicoletti User</dc:creator>
  <cp:keywords/>
  <dc:description/>
  <cp:lastModifiedBy>Christine Haase</cp:lastModifiedBy>
  <cp:revision>2</cp:revision>
  <cp:lastPrinted>2020-12-31T18:34:00Z</cp:lastPrinted>
  <dcterms:created xsi:type="dcterms:W3CDTF">2021-06-01T16:56:00Z</dcterms:created>
  <dcterms:modified xsi:type="dcterms:W3CDTF">2021-06-01T16:56:00Z</dcterms:modified>
</cp:coreProperties>
</file>